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7" w:type="dxa"/>
        <w:tblLayout w:type="fixed"/>
        <w:tblLook w:val="04A0" w:firstRow="1" w:lastRow="0" w:firstColumn="1" w:lastColumn="0" w:noHBand="0" w:noVBand="1"/>
      </w:tblPr>
      <w:tblGrid>
        <w:gridCol w:w="568"/>
        <w:gridCol w:w="8476"/>
        <w:gridCol w:w="1559"/>
      </w:tblGrid>
      <w:tr w:rsidR="004123E6" w:rsidTr="004F5872">
        <w:tc>
          <w:tcPr>
            <w:tcW w:w="10603" w:type="dxa"/>
            <w:gridSpan w:val="3"/>
          </w:tcPr>
          <w:p w:rsidR="004123E6" w:rsidRPr="002226AA" w:rsidRDefault="009006D1" w:rsidP="004123E6">
            <w:pPr>
              <w:jc w:val="center"/>
              <w:rPr>
                <w:rFonts w:ascii="Arial" w:hAnsi="Arial" w:cs="Arial"/>
                <w:sz w:val="18"/>
                <w:szCs w:val="18"/>
              </w:rPr>
            </w:pPr>
            <w:r w:rsidRPr="002226AA">
              <w:rPr>
                <w:rFonts w:ascii="Arial" w:hAnsi="Arial" w:cs="Arial"/>
                <w:noProof/>
                <w:sz w:val="18"/>
                <w:szCs w:val="18"/>
                <w:lang w:eastAsia="en-GB"/>
              </w:rPr>
              <w:drawing>
                <wp:inline distT="0" distB="0" distL="0" distR="0" wp14:anchorId="11023ADA" wp14:editId="1D987EAF">
                  <wp:extent cx="1371600" cy="56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BL-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8017" cy="564102"/>
                          </a:xfrm>
                          <a:prstGeom prst="rect">
                            <a:avLst/>
                          </a:prstGeom>
                        </pic:spPr>
                      </pic:pic>
                    </a:graphicData>
                  </a:graphic>
                </wp:inline>
              </w:drawing>
            </w:r>
          </w:p>
          <w:p w:rsidR="004123E6" w:rsidRPr="002226AA" w:rsidRDefault="00D14AB1" w:rsidP="004123E6">
            <w:pPr>
              <w:jc w:val="center"/>
              <w:rPr>
                <w:rFonts w:ascii="Arial" w:hAnsi="Arial" w:cs="Arial"/>
                <w:b/>
                <w:sz w:val="18"/>
                <w:szCs w:val="18"/>
              </w:rPr>
            </w:pPr>
            <w:r w:rsidRPr="002226AA">
              <w:rPr>
                <w:rFonts w:ascii="Arial" w:hAnsi="Arial" w:cs="Arial"/>
                <w:b/>
                <w:sz w:val="18"/>
                <w:szCs w:val="18"/>
              </w:rPr>
              <w:t>Lancashire</w:t>
            </w:r>
            <w:r w:rsidR="00B51FC1" w:rsidRPr="002226AA">
              <w:rPr>
                <w:rFonts w:ascii="Arial" w:hAnsi="Arial" w:cs="Arial"/>
                <w:b/>
                <w:sz w:val="18"/>
                <w:szCs w:val="18"/>
              </w:rPr>
              <w:t xml:space="preserve"> Forum </w:t>
            </w:r>
            <w:r w:rsidRPr="002226AA">
              <w:rPr>
                <w:rFonts w:ascii="Arial" w:hAnsi="Arial" w:cs="Arial"/>
                <w:b/>
                <w:sz w:val="18"/>
                <w:szCs w:val="18"/>
              </w:rPr>
              <w:t xml:space="preserve">Executive </w:t>
            </w:r>
            <w:r w:rsidR="00B51FC1" w:rsidRPr="002226AA">
              <w:rPr>
                <w:rFonts w:ascii="Arial" w:hAnsi="Arial" w:cs="Arial"/>
                <w:b/>
                <w:sz w:val="18"/>
                <w:szCs w:val="18"/>
              </w:rPr>
              <w:t>Group</w:t>
            </w:r>
            <w:r w:rsidRPr="002226AA">
              <w:rPr>
                <w:rFonts w:ascii="Arial" w:hAnsi="Arial" w:cs="Arial"/>
                <w:b/>
                <w:sz w:val="18"/>
                <w:szCs w:val="18"/>
              </w:rPr>
              <w:t xml:space="preserve"> Meeting</w:t>
            </w:r>
          </w:p>
          <w:p w:rsidR="004123E6" w:rsidRPr="002226AA" w:rsidRDefault="00C15049" w:rsidP="004123E6">
            <w:pPr>
              <w:jc w:val="center"/>
              <w:rPr>
                <w:rFonts w:ascii="Arial" w:hAnsi="Arial" w:cs="Arial"/>
                <w:sz w:val="18"/>
                <w:szCs w:val="18"/>
              </w:rPr>
            </w:pPr>
            <w:r>
              <w:rPr>
                <w:rFonts w:ascii="Arial" w:hAnsi="Arial" w:cs="Arial"/>
                <w:sz w:val="18"/>
                <w:szCs w:val="18"/>
              </w:rPr>
              <w:t>8</w:t>
            </w:r>
            <w:r w:rsidRPr="00C15049">
              <w:rPr>
                <w:rFonts w:ascii="Arial" w:hAnsi="Arial" w:cs="Arial"/>
                <w:sz w:val="18"/>
                <w:szCs w:val="18"/>
                <w:vertAlign w:val="superscript"/>
              </w:rPr>
              <w:t>th</w:t>
            </w:r>
            <w:r>
              <w:rPr>
                <w:rFonts w:ascii="Arial" w:hAnsi="Arial" w:cs="Arial"/>
                <w:sz w:val="18"/>
                <w:szCs w:val="18"/>
              </w:rPr>
              <w:t xml:space="preserve"> February 2017</w:t>
            </w:r>
            <w:r w:rsidR="00D14AB1" w:rsidRPr="002226AA">
              <w:rPr>
                <w:rFonts w:ascii="Arial" w:hAnsi="Arial" w:cs="Arial"/>
                <w:sz w:val="18"/>
                <w:szCs w:val="18"/>
              </w:rPr>
              <w:t xml:space="preserve"> at Preston’s College</w:t>
            </w:r>
          </w:p>
          <w:p w:rsidR="004123E6" w:rsidRPr="002226AA" w:rsidRDefault="004123E6" w:rsidP="004123E6">
            <w:pPr>
              <w:jc w:val="center"/>
              <w:rPr>
                <w:rFonts w:ascii="Arial" w:hAnsi="Arial" w:cs="Arial"/>
                <w:sz w:val="18"/>
                <w:szCs w:val="18"/>
              </w:rPr>
            </w:pPr>
          </w:p>
          <w:p w:rsidR="00767E2B" w:rsidRPr="002226AA" w:rsidRDefault="004123E6" w:rsidP="00D9775D">
            <w:pPr>
              <w:rPr>
                <w:rFonts w:ascii="Arial" w:hAnsi="Arial" w:cs="Arial"/>
                <w:sz w:val="18"/>
                <w:szCs w:val="18"/>
              </w:rPr>
            </w:pPr>
            <w:r w:rsidRPr="002226AA">
              <w:rPr>
                <w:rFonts w:ascii="Arial" w:hAnsi="Arial" w:cs="Arial"/>
                <w:b/>
                <w:sz w:val="18"/>
                <w:szCs w:val="18"/>
              </w:rPr>
              <w:t>Present:</w:t>
            </w:r>
            <w:r w:rsidRPr="002226AA">
              <w:rPr>
                <w:rFonts w:ascii="Arial" w:hAnsi="Arial" w:cs="Arial"/>
                <w:sz w:val="18"/>
                <w:szCs w:val="18"/>
              </w:rPr>
              <w:t xml:space="preserve"> </w:t>
            </w:r>
            <w:r w:rsidR="00FB0DF6" w:rsidRPr="002226AA">
              <w:rPr>
                <w:rFonts w:ascii="Arial" w:hAnsi="Arial" w:cs="Arial"/>
                <w:sz w:val="18"/>
                <w:szCs w:val="18"/>
              </w:rPr>
              <w:t xml:space="preserve"> </w:t>
            </w:r>
            <w:r w:rsidR="002226AA" w:rsidRPr="002226AA">
              <w:rPr>
                <w:rFonts w:ascii="Arial" w:hAnsi="Arial" w:cs="Arial"/>
                <w:sz w:val="18"/>
                <w:szCs w:val="18"/>
              </w:rPr>
              <w:t>Raeleen Duthoit</w:t>
            </w:r>
            <w:r w:rsidR="008D0079">
              <w:rPr>
                <w:rFonts w:ascii="Arial" w:hAnsi="Arial" w:cs="Arial"/>
                <w:sz w:val="18"/>
                <w:szCs w:val="18"/>
              </w:rPr>
              <w:t xml:space="preserve">, Helen Fenton </w:t>
            </w:r>
            <w:r w:rsidR="00F25FAC" w:rsidRPr="002226AA">
              <w:rPr>
                <w:rFonts w:ascii="Arial" w:hAnsi="Arial" w:cs="Arial"/>
                <w:sz w:val="18"/>
                <w:szCs w:val="18"/>
              </w:rPr>
              <w:t>(LWBLEF), Lisa Bloomfield, Chair (Training 2000),</w:t>
            </w:r>
            <w:r w:rsidR="008D0079">
              <w:rPr>
                <w:rFonts w:ascii="Arial" w:hAnsi="Arial" w:cs="Arial"/>
                <w:sz w:val="18"/>
                <w:szCs w:val="18"/>
              </w:rPr>
              <w:t xml:space="preserve"> </w:t>
            </w:r>
            <w:r w:rsidR="003213F0">
              <w:rPr>
                <w:rFonts w:ascii="Arial" w:hAnsi="Arial" w:cs="Arial"/>
                <w:sz w:val="18"/>
                <w:szCs w:val="18"/>
              </w:rPr>
              <w:t xml:space="preserve"> Roger Harling (</w:t>
            </w:r>
            <w:r w:rsidR="00562244">
              <w:rPr>
                <w:rFonts w:ascii="Arial" w:hAnsi="Arial" w:cs="Arial"/>
                <w:sz w:val="18"/>
                <w:szCs w:val="18"/>
              </w:rPr>
              <w:t>Treasurer), Jill Nelson (Lancaster Training Services Ltd), Alison Humphreys  and  Andrew Richardson (Preston’s College),  Keith Tidmarsh (Springfi</w:t>
            </w:r>
            <w:r w:rsidR="008E5542">
              <w:rPr>
                <w:rFonts w:ascii="Arial" w:hAnsi="Arial" w:cs="Arial"/>
                <w:sz w:val="18"/>
                <w:szCs w:val="18"/>
              </w:rPr>
              <w:t>eld’s Fuels Ltd), Allison Jones</w:t>
            </w:r>
            <w:r w:rsidR="00562244">
              <w:rPr>
                <w:rFonts w:ascii="Arial" w:hAnsi="Arial" w:cs="Arial"/>
                <w:sz w:val="18"/>
                <w:szCs w:val="18"/>
              </w:rPr>
              <w:t xml:space="preserve"> (UCLan), Anita Dale (GP Strategies), Katie Proctor (Myerscough College), Kate Coughlan</w:t>
            </w:r>
            <w:r w:rsidR="008E5542">
              <w:rPr>
                <w:rFonts w:ascii="Arial" w:hAnsi="Arial" w:cs="Arial"/>
                <w:sz w:val="18"/>
                <w:szCs w:val="18"/>
              </w:rPr>
              <w:t xml:space="preserve"> (Blackpoo</w:t>
            </w:r>
            <w:r w:rsidR="005A6C9E">
              <w:rPr>
                <w:rFonts w:ascii="Arial" w:hAnsi="Arial" w:cs="Arial"/>
                <w:sz w:val="18"/>
                <w:szCs w:val="18"/>
              </w:rPr>
              <w:t xml:space="preserve">l and the Fylde College), Tim Cutler (Burnley College), Rebecca Threlfall (Runshaw College), Gareth Lindsey (NLTG), Richard Polyblank and Hayley Hall  (RWP Training), Karen Cochran (learndirect),  Claire Shore (Blackburn College), </w:t>
            </w:r>
            <w:r w:rsidR="00E61332">
              <w:rPr>
                <w:rFonts w:ascii="Arial" w:hAnsi="Arial" w:cs="Arial"/>
                <w:sz w:val="18"/>
                <w:szCs w:val="18"/>
              </w:rPr>
              <w:t>Sonya Cooke (Rathbone).</w:t>
            </w:r>
            <w:r w:rsidR="00D9775D">
              <w:rPr>
                <w:rFonts w:ascii="Arial" w:hAnsi="Arial" w:cs="Arial"/>
                <w:sz w:val="18"/>
                <w:szCs w:val="18"/>
              </w:rPr>
              <w:t xml:space="preserve"> </w:t>
            </w:r>
            <w:r w:rsidR="00D9775D">
              <w:rPr>
                <w:rFonts w:ascii="Arial" w:eastAsia="Calibri" w:hAnsi="Arial" w:cs="Arial"/>
                <w:sz w:val="18"/>
                <w:szCs w:val="18"/>
              </w:rPr>
              <w:t>Mark Smith (3aaa).</w:t>
            </w:r>
            <w:r w:rsidR="00D9775D" w:rsidRPr="002226AA">
              <w:rPr>
                <w:rFonts w:ascii="Arial" w:hAnsi="Arial" w:cs="Arial"/>
                <w:sz w:val="18"/>
                <w:szCs w:val="18"/>
              </w:rPr>
              <w:t xml:space="preserve"> </w:t>
            </w:r>
          </w:p>
          <w:p w:rsidR="00015333" w:rsidRPr="00A059B7" w:rsidRDefault="00015333" w:rsidP="009D125A">
            <w:pPr>
              <w:ind w:left="851" w:hanging="851"/>
              <w:rPr>
                <w:rFonts w:ascii="Arial" w:hAnsi="Arial" w:cs="Arial"/>
                <w:sz w:val="18"/>
                <w:szCs w:val="18"/>
              </w:rPr>
            </w:pPr>
            <w:r w:rsidRPr="002226AA">
              <w:rPr>
                <w:rFonts w:ascii="Arial" w:hAnsi="Arial" w:cs="Arial"/>
                <w:b/>
                <w:sz w:val="18"/>
                <w:szCs w:val="18"/>
              </w:rPr>
              <w:t>Guest</w:t>
            </w:r>
            <w:r w:rsidR="0087584A" w:rsidRPr="002226AA">
              <w:rPr>
                <w:rFonts w:ascii="Arial" w:hAnsi="Arial" w:cs="Arial"/>
                <w:b/>
                <w:sz w:val="18"/>
                <w:szCs w:val="18"/>
              </w:rPr>
              <w:t>s</w:t>
            </w:r>
            <w:r w:rsidRPr="002226AA">
              <w:rPr>
                <w:rFonts w:ascii="Arial" w:hAnsi="Arial" w:cs="Arial"/>
                <w:b/>
                <w:sz w:val="18"/>
                <w:szCs w:val="18"/>
              </w:rPr>
              <w:t>:</w:t>
            </w:r>
            <w:r w:rsidR="00411C94" w:rsidRPr="002226AA">
              <w:rPr>
                <w:rFonts w:ascii="Arial" w:hAnsi="Arial" w:cs="Arial"/>
                <w:b/>
                <w:sz w:val="18"/>
                <w:szCs w:val="18"/>
              </w:rPr>
              <w:t xml:space="preserve"> </w:t>
            </w:r>
            <w:r w:rsidR="00C15049">
              <w:rPr>
                <w:rFonts w:ascii="Arial" w:hAnsi="Arial" w:cs="Arial"/>
                <w:sz w:val="18"/>
                <w:szCs w:val="18"/>
              </w:rPr>
              <w:t>Paul Holme (NWPN), Nina Ketcher and Sue Ritson (SFA)</w:t>
            </w:r>
          </w:p>
          <w:p w:rsidR="009F2346" w:rsidRPr="008D0079" w:rsidRDefault="009F2346" w:rsidP="00015333">
            <w:pPr>
              <w:rPr>
                <w:rFonts w:ascii="Arial" w:hAnsi="Arial" w:cs="Arial"/>
                <w:sz w:val="18"/>
                <w:szCs w:val="18"/>
              </w:rPr>
            </w:pPr>
          </w:p>
          <w:p w:rsidR="00215B2D" w:rsidRPr="003213F0" w:rsidRDefault="00AD02AF" w:rsidP="003213F0">
            <w:pPr>
              <w:rPr>
                <w:rFonts w:ascii="Arial" w:hAnsi="Arial" w:cs="Arial"/>
                <w:sz w:val="18"/>
                <w:szCs w:val="18"/>
              </w:rPr>
            </w:pPr>
            <w:r w:rsidRPr="002226AA">
              <w:rPr>
                <w:rFonts w:ascii="Arial" w:hAnsi="Arial" w:cs="Arial"/>
                <w:b/>
                <w:sz w:val="18"/>
                <w:szCs w:val="18"/>
              </w:rPr>
              <w:t>Apologies</w:t>
            </w:r>
            <w:r w:rsidR="00DC4598" w:rsidRPr="002226AA">
              <w:rPr>
                <w:rFonts w:ascii="Arial" w:hAnsi="Arial" w:cs="Arial"/>
                <w:b/>
                <w:sz w:val="18"/>
                <w:szCs w:val="18"/>
              </w:rPr>
              <w:t xml:space="preserve">: </w:t>
            </w:r>
            <w:r w:rsidR="00EE133E" w:rsidRPr="003213F0">
              <w:rPr>
                <w:rFonts w:ascii="Arial" w:hAnsi="Arial" w:cs="Arial"/>
                <w:sz w:val="18"/>
                <w:szCs w:val="18"/>
              </w:rPr>
              <w:t>John Cramphorn (JTL), Jamie Hughes (Lancaster an</w:t>
            </w:r>
            <w:r w:rsidR="003213F0" w:rsidRPr="003213F0">
              <w:rPr>
                <w:rFonts w:ascii="Arial" w:hAnsi="Arial" w:cs="Arial"/>
                <w:sz w:val="18"/>
                <w:szCs w:val="18"/>
              </w:rPr>
              <w:t>d</w:t>
            </w:r>
            <w:r w:rsidR="00EE133E" w:rsidRPr="003213F0">
              <w:rPr>
                <w:rFonts w:ascii="Arial" w:hAnsi="Arial" w:cs="Arial"/>
                <w:sz w:val="18"/>
                <w:szCs w:val="18"/>
              </w:rPr>
              <w:t xml:space="preserve"> Morecambe</w:t>
            </w:r>
            <w:r w:rsidR="003213F0" w:rsidRPr="003213F0">
              <w:rPr>
                <w:rFonts w:ascii="Arial" w:hAnsi="Arial" w:cs="Arial"/>
                <w:sz w:val="18"/>
                <w:szCs w:val="18"/>
              </w:rPr>
              <w:t xml:space="preserve"> College), Colleen McLaughlin (Blackpool and </w:t>
            </w:r>
            <w:r w:rsidR="00C9206A">
              <w:rPr>
                <w:rFonts w:ascii="Arial" w:hAnsi="Arial" w:cs="Arial"/>
                <w:sz w:val="18"/>
                <w:szCs w:val="18"/>
              </w:rPr>
              <w:t xml:space="preserve">the </w:t>
            </w:r>
            <w:r w:rsidR="003213F0" w:rsidRPr="003213F0">
              <w:rPr>
                <w:rFonts w:ascii="Arial" w:hAnsi="Arial" w:cs="Arial"/>
                <w:sz w:val="18"/>
                <w:szCs w:val="18"/>
              </w:rPr>
              <w:t>Fylde</w:t>
            </w:r>
            <w:r w:rsidR="00C9206A">
              <w:rPr>
                <w:rFonts w:ascii="Arial" w:hAnsi="Arial" w:cs="Arial"/>
                <w:sz w:val="18"/>
                <w:szCs w:val="18"/>
              </w:rPr>
              <w:t xml:space="preserve"> College</w:t>
            </w:r>
            <w:r w:rsidR="003213F0" w:rsidRPr="003213F0">
              <w:rPr>
                <w:rFonts w:ascii="Arial" w:hAnsi="Arial" w:cs="Arial"/>
                <w:sz w:val="18"/>
                <w:szCs w:val="18"/>
              </w:rPr>
              <w:t>), Candice Davies (Rathbone),  Tracey Landon (Accrington and Rossendale College)</w:t>
            </w:r>
            <w:r w:rsidR="003213F0">
              <w:rPr>
                <w:rFonts w:ascii="Arial" w:hAnsi="Arial" w:cs="Arial"/>
                <w:sz w:val="18"/>
                <w:szCs w:val="18"/>
              </w:rPr>
              <w:t>, David Wiseman (Nelson and Colne College), Barbara Livesey (Nelson and Colne College).</w:t>
            </w:r>
          </w:p>
          <w:p w:rsidR="003213F0" w:rsidRPr="002226AA" w:rsidRDefault="003213F0" w:rsidP="003213F0">
            <w:pPr>
              <w:rPr>
                <w:rFonts w:ascii="Arial" w:hAnsi="Arial" w:cs="Arial"/>
                <w:sz w:val="18"/>
                <w:szCs w:val="18"/>
              </w:rPr>
            </w:pPr>
          </w:p>
        </w:tc>
      </w:tr>
      <w:tr w:rsidR="009645FC" w:rsidTr="004F5872">
        <w:tc>
          <w:tcPr>
            <w:tcW w:w="568" w:type="dxa"/>
          </w:tcPr>
          <w:p w:rsidR="009645FC" w:rsidRPr="00844666" w:rsidRDefault="006A09CB">
            <w:pPr>
              <w:rPr>
                <w:rFonts w:ascii="Arial" w:hAnsi="Arial" w:cs="Arial"/>
                <w:b/>
                <w:sz w:val="20"/>
                <w:szCs w:val="20"/>
              </w:rPr>
            </w:pPr>
            <w:r w:rsidRPr="00844666">
              <w:rPr>
                <w:rFonts w:ascii="Arial" w:hAnsi="Arial" w:cs="Arial"/>
                <w:b/>
                <w:sz w:val="20"/>
                <w:szCs w:val="20"/>
              </w:rPr>
              <w:t>1</w:t>
            </w:r>
          </w:p>
        </w:tc>
        <w:tc>
          <w:tcPr>
            <w:tcW w:w="8476" w:type="dxa"/>
          </w:tcPr>
          <w:p w:rsidR="009645FC" w:rsidRPr="00790384" w:rsidRDefault="00864D9D" w:rsidP="00286A02">
            <w:pPr>
              <w:rPr>
                <w:rFonts w:ascii="Arial" w:hAnsi="Arial" w:cs="Arial"/>
                <w:b/>
                <w:sz w:val="20"/>
                <w:szCs w:val="20"/>
              </w:rPr>
            </w:pPr>
            <w:r>
              <w:rPr>
                <w:rFonts w:ascii="Arial" w:hAnsi="Arial" w:cs="Arial"/>
                <w:b/>
                <w:sz w:val="20"/>
                <w:szCs w:val="20"/>
              </w:rPr>
              <w:t>North West Provider Network – Paul Holme</w:t>
            </w:r>
          </w:p>
        </w:tc>
        <w:tc>
          <w:tcPr>
            <w:tcW w:w="1559" w:type="dxa"/>
          </w:tcPr>
          <w:p w:rsidR="009645FC" w:rsidRPr="00790384" w:rsidRDefault="002D5699">
            <w:pPr>
              <w:rPr>
                <w:rFonts w:ascii="Arial" w:hAnsi="Arial" w:cs="Arial"/>
                <w:b/>
                <w:sz w:val="18"/>
                <w:szCs w:val="18"/>
              </w:rPr>
            </w:pPr>
            <w:r>
              <w:rPr>
                <w:rFonts w:ascii="Arial" w:hAnsi="Arial" w:cs="Arial"/>
                <w:b/>
                <w:sz w:val="18"/>
                <w:szCs w:val="18"/>
              </w:rPr>
              <w:t>Actions</w:t>
            </w:r>
          </w:p>
        </w:tc>
      </w:tr>
      <w:tr w:rsidR="006A09CB" w:rsidTr="00D83DF3">
        <w:trPr>
          <w:trHeight w:val="1061"/>
        </w:trPr>
        <w:tc>
          <w:tcPr>
            <w:tcW w:w="568" w:type="dxa"/>
          </w:tcPr>
          <w:p w:rsidR="006A09CB" w:rsidRPr="00844666" w:rsidRDefault="006A09CB">
            <w:pPr>
              <w:rPr>
                <w:rFonts w:ascii="Arial" w:hAnsi="Arial" w:cs="Arial"/>
                <w:b/>
                <w:sz w:val="20"/>
                <w:szCs w:val="20"/>
              </w:rPr>
            </w:pPr>
          </w:p>
        </w:tc>
        <w:tc>
          <w:tcPr>
            <w:tcW w:w="8476" w:type="dxa"/>
          </w:tcPr>
          <w:p w:rsidR="00B30DA9" w:rsidRPr="00B30DA9" w:rsidRDefault="000710D6" w:rsidP="00B30DA9">
            <w:pPr>
              <w:rPr>
                <w:rFonts w:ascii="Arial" w:hAnsi="Arial" w:cs="Arial"/>
                <w:sz w:val="20"/>
                <w:szCs w:val="20"/>
              </w:rPr>
            </w:pPr>
            <w:r>
              <w:rPr>
                <w:rFonts w:ascii="Arial" w:hAnsi="Arial" w:cs="Arial"/>
                <w:sz w:val="20"/>
                <w:szCs w:val="20"/>
              </w:rPr>
              <w:t xml:space="preserve">Lisa welcomed Paul </w:t>
            </w:r>
            <w:r w:rsidR="001459DE">
              <w:rPr>
                <w:rFonts w:ascii="Arial" w:hAnsi="Arial" w:cs="Arial"/>
                <w:sz w:val="20"/>
                <w:szCs w:val="20"/>
              </w:rPr>
              <w:t xml:space="preserve">Holme </w:t>
            </w:r>
            <w:r>
              <w:rPr>
                <w:rFonts w:ascii="Arial" w:hAnsi="Arial" w:cs="Arial"/>
                <w:sz w:val="20"/>
                <w:szCs w:val="20"/>
              </w:rPr>
              <w:t>to the meeting.</w:t>
            </w:r>
          </w:p>
          <w:p w:rsidR="00286A02" w:rsidRDefault="000710D6" w:rsidP="001A0C37">
            <w:pPr>
              <w:rPr>
                <w:rFonts w:ascii="Arial" w:hAnsi="Arial" w:cs="Arial"/>
                <w:sz w:val="20"/>
                <w:szCs w:val="20"/>
              </w:rPr>
            </w:pPr>
            <w:r>
              <w:rPr>
                <w:rFonts w:ascii="Arial" w:hAnsi="Arial" w:cs="Arial"/>
                <w:sz w:val="20"/>
                <w:szCs w:val="20"/>
              </w:rPr>
              <w:t>Paul updated the members in 4 areas</w:t>
            </w:r>
          </w:p>
          <w:p w:rsidR="000710D6" w:rsidRPr="000710D6" w:rsidRDefault="000710D6" w:rsidP="001A0C37">
            <w:pPr>
              <w:rPr>
                <w:rFonts w:ascii="Arial" w:hAnsi="Arial" w:cs="Arial"/>
                <w:b/>
                <w:sz w:val="20"/>
                <w:szCs w:val="20"/>
              </w:rPr>
            </w:pPr>
            <w:r w:rsidRPr="000710D6">
              <w:rPr>
                <w:rFonts w:ascii="Arial" w:hAnsi="Arial" w:cs="Arial"/>
                <w:b/>
                <w:sz w:val="20"/>
                <w:szCs w:val="20"/>
              </w:rPr>
              <w:t>1. Key issues nationally</w:t>
            </w:r>
          </w:p>
          <w:p w:rsidR="000710D6" w:rsidRPr="00F42F25" w:rsidRDefault="000710D6" w:rsidP="00F42F25">
            <w:pPr>
              <w:pStyle w:val="ListParagraph"/>
              <w:numPr>
                <w:ilvl w:val="0"/>
                <w:numId w:val="41"/>
              </w:numPr>
              <w:rPr>
                <w:rFonts w:ascii="Arial" w:hAnsi="Arial" w:cs="Arial"/>
                <w:sz w:val="20"/>
                <w:szCs w:val="20"/>
              </w:rPr>
            </w:pPr>
            <w:r w:rsidRPr="00F42F25">
              <w:rPr>
                <w:rFonts w:ascii="Arial" w:hAnsi="Arial" w:cs="Arial"/>
                <w:sz w:val="20"/>
                <w:szCs w:val="20"/>
              </w:rPr>
              <w:t>20% ‘off the job’ requirement.</w:t>
            </w:r>
          </w:p>
          <w:p w:rsidR="000710D6" w:rsidRPr="00F42F25" w:rsidRDefault="000710D6" w:rsidP="00F42F25">
            <w:pPr>
              <w:pStyle w:val="ListParagraph"/>
              <w:numPr>
                <w:ilvl w:val="0"/>
                <w:numId w:val="41"/>
              </w:numPr>
              <w:rPr>
                <w:rFonts w:ascii="Arial" w:hAnsi="Arial" w:cs="Arial"/>
                <w:sz w:val="20"/>
                <w:szCs w:val="20"/>
              </w:rPr>
            </w:pPr>
            <w:r w:rsidRPr="00F42F25">
              <w:rPr>
                <w:rFonts w:ascii="Arial" w:hAnsi="Arial" w:cs="Arial"/>
                <w:sz w:val="20"/>
                <w:szCs w:val="20"/>
              </w:rPr>
              <w:t>Quality and value of apprenticeships with</w:t>
            </w:r>
            <w:r w:rsidR="002E1F76">
              <w:rPr>
                <w:rFonts w:ascii="Arial" w:hAnsi="Arial" w:cs="Arial"/>
                <w:sz w:val="20"/>
                <w:szCs w:val="20"/>
              </w:rPr>
              <w:t xml:space="preserve"> the introduction of the</w:t>
            </w:r>
            <w:r w:rsidRPr="00F42F25">
              <w:rPr>
                <w:rFonts w:ascii="Arial" w:hAnsi="Arial" w:cs="Arial"/>
                <w:sz w:val="20"/>
                <w:szCs w:val="20"/>
              </w:rPr>
              <w:t xml:space="preserve"> Levy.</w:t>
            </w:r>
          </w:p>
          <w:p w:rsidR="000710D6" w:rsidRPr="00F42F25" w:rsidRDefault="003F28A2" w:rsidP="00F42F25">
            <w:pPr>
              <w:pStyle w:val="ListParagraph"/>
              <w:numPr>
                <w:ilvl w:val="0"/>
                <w:numId w:val="41"/>
              </w:numPr>
              <w:rPr>
                <w:rFonts w:ascii="Arial" w:hAnsi="Arial" w:cs="Arial"/>
                <w:sz w:val="20"/>
                <w:szCs w:val="20"/>
              </w:rPr>
            </w:pPr>
            <w:r>
              <w:rPr>
                <w:rFonts w:ascii="Arial" w:hAnsi="Arial" w:cs="Arial"/>
                <w:sz w:val="20"/>
                <w:szCs w:val="20"/>
              </w:rPr>
              <w:t>Adult Education B</w:t>
            </w:r>
            <w:r w:rsidR="000710D6" w:rsidRPr="00F42F25">
              <w:rPr>
                <w:rFonts w:ascii="Arial" w:hAnsi="Arial" w:cs="Arial"/>
                <w:sz w:val="20"/>
                <w:szCs w:val="20"/>
              </w:rPr>
              <w:t xml:space="preserve">udget </w:t>
            </w:r>
            <w:r>
              <w:rPr>
                <w:rFonts w:ascii="Arial" w:hAnsi="Arial" w:cs="Arial"/>
                <w:sz w:val="20"/>
                <w:szCs w:val="20"/>
              </w:rPr>
              <w:t>procuremen</w:t>
            </w:r>
            <w:r w:rsidR="000710D6" w:rsidRPr="00F42F25">
              <w:rPr>
                <w:rFonts w:ascii="Arial" w:hAnsi="Arial" w:cs="Arial"/>
                <w:sz w:val="20"/>
                <w:szCs w:val="20"/>
              </w:rPr>
              <w:t>t.</w:t>
            </w:r>
          </w:p>
          <w:p w:rsidR="000710D6" w:rsidRDefault="000710D6" w:rsidP="00F42F25">
            <w:pPr>
              <w:pStyle w:val="ListParagraph"/>
              <w:numPr>
                <w:ilvl w:val="0"/>
                <w:numId w:val="41"/>
              </w:numPr>
              <w:rPr>
                <w:rFonts w:ascii="Arial" w:hAnsi="Arial" w:cs="Arial"/>
                <w:sz w:val="20"/>
                <w:szCs w:val="20"/>
              </w:rPr>
            </w:pPr>
            <w:r w:rsidRPr="00F42F25">
              <w:rPr>
                <w:rFonts w:ascii="Arial" w:hAnsi="Arial" w:cs="Arial"/>
                <w:sz w:val="20"/>
                <w:szCs w:val="20"/>
              </w:rPr>
              <w:t>9 devolution deals</w:t>
            </w:r>
            <w:r w:rsidR="003F28A2">
              <w:rPr>
                <w:rFonts w:ascii="Arial" w:hAnsi="Arial" w:cs="Arial"/>
                <w:sz w:val="20"/>
                <w:szCs w:val="20"/>
              </w:rPr>
              <w:t xml:space="preserve"> and</w:t>
            </w:r>
            <w:r w:rsidRPr="00F42F25">
              <w:rPr>
                <w:rFonts w:ascii="Arial" w:hAnsi="Arial" w:cs="Arial"/>
                <w:sz w:val="20"/>
                <w:szCs w:val="20"/>
              </w:rPr>
              <w:t xml:space="preserve"> </w:t>
            </w:r>
            <w:r w:rsidR="00F42F25" w:rsidRPr="00F42F25">
              <w:rPr>
                <w:rFonts w:ascii="Arial" w:hAnsi="Arial" w:cs="Arial"/>
                <w:sz w:val="20"/>
                <w:szCs w:val="20"/>
              </w:rPr>
              <w:t>“Industrial Strategy” green paper (responses by 15</w:t>
            </w:r>
            <w:r w:rsidR="00F42F25" w:rsidRPr="00F42F25">
              <w:rPr>
                <w:rFonts w:ascii="Arial" w:hAnsi="Arial" w:cs="Arial"/>
                <w:sz w:val="20"/>
                <w:szCs w:val="20"/>
                <w:vertAlign w:val="superscript"/>
              </w:rPr>
              <w:t>th</w:t>
            </w:r>
            <w:r w:rsidR="00F42F25" w:rsidRPr="00F42F25">
              <w:rPr>
                <w:rFonts w:ascii="Arial" w:hAnsi="Arial" w:cs="Arial"/>
                <w:sz w:val="20"/>
                <w:szCs w:val="20"/>
              </w:rPr>
              <w:t xml:space="preserve"> April)</w:t>
            </w:r>
          </w:p>
          <w:p w:rsidR="000710D6" w:rsidRPr="00F42F25" w:rsidRDefault="00F42F25" w:rsidP="001A0C37">
            <w:pPr>
              <w:pStyle w:val="ListParagraph"/>
              <w:numPr>
                <w:ilvl w:val="0"/>
                <w:numId w:val="41"/>
              </w:numPr>
              <w:rPr>
                <w:rFonts w:ascii="Arial" w:hAnsi="Arial" w:cs="Arial"/>
                <w:sz w:val="20"/>
                <w:szCs w:val="20"/>
              </w:rPr>
            </w:pPr>
            <w:r w:rsidRPr="00F42F25">
              <w:rPr>
                <w:rFonts w:ascii="Arial" w:hAnsi="Arial" w:cs="Arial"/>
                <w:sz w:val="20"/>
                <w:szCs w:val="20"/>
              </w:rPr>
              <w:t>Post-16 Skills Plan</w:t>
            </w:r>
          </w:p>
          <w:p w:rsidR="000710D6" w:rsidRDefault="000710D6" w:rsidP="001A0C37">
            <w:pPr>
              <w:rPr>
                <w:rFonts w:ascii="Arial" w:hAnsi="Arial" w:cs="Arial"/>
                <w:sz w:val="20"/>
                <w:szCs w:val="20"/>
              </w:rPr>
            </w:pPr>
          </w:p>
          <w:p w:rsidR="000710D6" w:rsidRDefault="000710D6" w:rsidP="001A0C37">
            <w:pPr>
              <w:rPr>
                <w:rFonts w:ascii="Arial" w:hAnsi="Arial" w:cs="Arial"/>
                <w:b/>
                <w:sz w:val="20"/>
                <w:szCs w:val="20"/>
              </w:rPr>
            </w:pPr>
            <w:r w:rsidRPr="00F42F25">
              <w:rPr>
                <w:rFonts w:ascii="Arial" w:hAnsi="Arial" w:cs="Arial"/>
                <w:b/>
                <w:sz w:val="20"/>
                <w:szCs w:val="20"/>
              </w:rPr>
              <w:t>2. Northern Powerhouse strategy</w:t>
            </w:r>
          </w:p>
          <w:p w:rsidR="00F42F25" w:rsidRPr="00F42F25" w:rsidRDefault="00F42F25" w:rsidP="001A0C37">
            <w:pPr>
              <w:rPr>
                <w:rFonts w:ascii="Arial" w:hAnsi="Arial" w:cs="Arial"/>
                <w:sz w:val="20"/>
                <w:szCs w:val="20"/>
              </w:rPr>
            </w:pPr>
            <w:r w:rsidRPr="00F42F25">
              <w:rPr>
                <w:rFonts w:ascii="Arial" w:hAnsi="Arial" w:cs="Arial"/>
                <w:sz w:val="20"/>
                <w:szCs w:val="20"/>
              </w:rPr>
              <w:t>Published with the autumn statement</w:t>
            </w:r>
            <w:r w:rsidR="003F28A2">
              <w:rPr>
                <w:rFonts w:ascii="Arial" w:hAnsi="Arial" w:cs="Arial"/>
                <w:sz w:val="20"/>
                <w:szCs w:val="20"/>
              </w:rPr>
              <w:t xml:space="preserve"> and first report published end January.</w:t>
            </w:r>
          </w:p>
          <w:p w:rsidR="000710D6" w:rsidRDefault="00F42F25" w:rsidP="001A0C37">
            <w:pPr>
              <w:rPr>
                <w:rFonts w:ascii="Arial" w:hAnsi="Arial" w:cs="Arial"/>
                <w:sz w:val="20"/>
                <w:szCs w:val="20"/>
              </w:rPr>
            </w:pPr>
            <w:r>
              <w:rPr>
                <w:rFonts w:ascii="Arial" w:hAnsi="Arial" w:cs="Arial"/>
                <w:sz w:val="20"/>
                <w:szCs w:val="20"/>
              </w:rPr>
              <w:t>Commonality between national and northern strategy in areas such as recruitment, retention, CEIAG, meeting skills needs.</w:t>
            </w:r>
          </w:p>
          <w:p w:rsidR="000710D6" w:rsidRDefault="000710D6" w:rsidP="001A0C37">
            <w:pPr>
              <w:rPr>
                <w:rFonts w:ascii="Arial" w:hAnsi="Arial" w:cs="Arial"/>
                <w:sz w:val="20"/>
                <w:szCs w:val="20"/>
              </w:rPr>
            </w:pPr>
          </w:p>
          <w:p w:rsidR="000710D6" w:rsidRPr="00F42F25" w:rsidRDefault="000710D6" w:rsidP="001A0C37">
            <w:pPr>
              <w:rPr>
                <w:rFonts w:ascii="Arial" w:hAnsi="Arial" w:cs="Arial"/>
                <w:b/>
                <w:sz w:val="20"/>
                <w:szCs w:val="20"/>
              </w:rPr>
            </w:pPr>
            <w:r w:rsidRPr="00F42F25">
              <w:rPr>
                <w:rFonts w:ascii="Arial" w:hAnsi="Arial" w:cs="Arial"/>
                <w:b/>
                <w:sz w:val="20"/>
                <w:szCs w:val="20"/>
              </w:rPr>
              <w:t xml:space="preserve">3. NWPN update </w:t>
            </w:r>
          </w:p>
          <w:p w:rsidR="000710D6" w:rsidRPr="00A14CEC" w:rsidRDefault="00F42F25" w:rsidP="00BD64EC">
            <w:pPr>
              <w:pStyle w:val="ListParagraph"/>
              <w:numPr>
                <w:ilvl w:val="0"/>
                <w:numId w:val="42"/>
              </w:numPr>
              <w:rPr>
                <w:rFonts w:ascii="Arial" w:hAnsi="Arial" w:cs="Arial"/>
                <w:sz w:val="20"/>
                <w:szCs w:val="20"/>
              </w:rPr>
            </w:pPr>
            <w:r w:rsidRPr="00A14CEC">
              <w:rPr>
                <w:rFonts w:ascii="Arial" w:hAnsi="Arial" w:cs="Arial"/>
                <w:sz w:val="20"/>
                <w:szCs w:val="20"/>
              </w:rPr>
              <w:t>6 local networks (</w:t>
            </w:r>
            <w:r w:rsidR="00BD64EC" w:rsidRPr="00BD64EC">
              <w:rPr>
                <w:rFonts w:ascii="Arial" w:hAnsi="Arial" w:cs="Arial"/>
                <w:sz w:val="20"/>
                <w:szCs w:val="20"/>
              </w:rPr>
              <w:t xml:space="preserve">now </w:t>
            </w:r>
            <w:r w:rsidRPr="00A14CEC">
              <w:rPr>
                <w:rFonts w:ascii="Arial" w:hAnsi="Arial" w:cs="Arial"/>
                <w:sz w:val="20"/>
                <w:szCs w:val="20"/>
              </w:rPr>
              <w:t>including W. Yorkshire)</w:t>
            </w:r>
          </w:p>
          <w:p w:rsidR="00F42F25" w:rsidRPr="00A14CEC" w:rsidRDefault="00F42F25" w:rsidP="00A14CEC">
            <w:pPr>
              <w:pStyle w:val="ListParagraph"/>
              <w:numPr>
                <w:ilvl w:val="0"/>
                <w:numId w:val="42"/>
              </w:numPr>
              <w:rPr>
                <w:rFonts w:ascii="Arial" w:hAnsi="Arial" w:cs="Arial"/>
                <w:sz w:val="20"/>
                <w:szCs w:val="20"/>
              </w:rPr>
            </w:pPr>
            <w:r w:rsidRPr="00A14CEC">
              <w:rPr>
                <w:rFonts w:ascii="Arial" w:hAnsi="Arial" w:cs="Arial"/>
                <w:sz w:val="20"/>
                <w:szCs w:val="20"/>
              </w:rPr>
              <w:t>Cheshire and Warrington network being reinvigorated.</w:t>
            </w:r>
          </w:p>
          <w:p w:rsidR="00F42F25" w:rsidRPr="00A14CEC" w:rsidRDefault="00F42F25" w:rsidP="00A14CEC">
            <w:pPr>
              <w:pStyle w:val="ListParagraph"/>
              <w:numPr>
                <w:ilvl w:val="0"/>
                <w:numId w:val="42"/>
              </w:numPr>
              <w:rPr>
                <w:rFonts w:ascii="Arial" w:hAnsi="Arial" w:cs="Arial"/>
                <w:sz w:val="20"/>
                <w:szCs w:val="20"/>
              </w:rPr>
            </w:pPr>
            <w:r w:rsidRPr="00A14CEC">
              <w:rPr>
                <w:rFonts w:ascii="Arial" w:hAnsi="Arial" w:cs="Arial"/>
                <w:sz w:val="20"/>
                <w:szCs w:val="20"/>
              </w:rPr>
              <w:t>AELP is looking at its relationships with local networks, and a Northern network.</w:t>
            </w:r>
          </w:p>
          <w:p w:rsidR="000710D6" w:rsidRPr="00A14CEC" w:rsidRDefault="00C008C4" w:rsidP="00A14CEC">
            <w:pPr>
              <w:pStyle w:val="ListParagraph"/>
              <w:numPr>
                <w:ilvl w:val="0"/>
                <w:numId w:val="42"/>
              </w:numPr>
              <w:rPr>
                <w:rFonts w:ascii="Arial" w:hAnsi="Arial" w:cs="Arial"/>
                <w:sz w:val="20"/>
                <w:szCs w:val="20"/>
              </w:rPr>
            </w:pPr>
            <w:r w:rsidRPr="00A14CEC">
              <w:rPr>
                <w:rFonts w:ascii="Arial" w:hAnsi="Arial" w:cs="Arial"/>
                <w:sz w:val="20"/>
                <w:szCs w:val="20"/>
              </w:rPr>
              <w:t>Skills Conference to</w:t>
            </w:r>
            <w:r w:rsidR="00D41E66">
              <w:rPr>
                <w:rFonts w:ascii="Arial" w:hAnsi="Arial" w:cs="Arial"/>
                <w:sz w:val="20"/>
                <w:szCs w:val="20"/>
              </w:rPr>
              <w:t xml:space="preserve"> take place at the end of March</w:t>
            </w:r>
            <w:r w:rsidRPr="00A14CEC">
              <w:rPr>
                <w:rFonts w:ascii="Arial" w:hAnsi="Arial" w:cs="Arial"/>
                <w:sz w:val="20"/>
                <w:szCs w:val="20"/>
              </w:rPr>
              <w:t xml:space="preserve"> - links with Northern Powerhouse strategy and may inform I</w:t>
            </w:r>
            <w:r w:rsidR="00A14CEC" w:rsidRPr="00A14CEC">
              <w:rPr>
                <w:rFonts w:ascii="Arial" w:hAnsi="Arial" w:cs="Arial"/>
                <w:sz w:val="20"/>
                <w:szCs w:val="20"/>
              </w:rPr>
              <w:t>ndustrial Strategy.</w:t>
            </w:r>
          </w:p>
          <w:p w:rsidR="000710D6" w:rsidRDefault="000710D6" w:rsidP="001A0C37">
            <w:pPr>
              <w:rPr>
                <w:rFonts w:ascii="Arial" w:hAnsi="Arial" w:cs="Arial"/>
                <w:sz w:val="20"/>
                <w:szCs w:val="20"/>
              </w:rPr>
            </w:pPr>
          </w:p>
          <w:p w:rsidR="000710D6" w:rsidRDefault="000710D6" w:rsidP="001A0C37">
            <w:pPr>
              <w:rPr>
                <w:rFonts w:ascii="Arial" w:hAnsi="Arial" w:cs="Arial"/>
                <w:b/>
                <w:sz w:val="20"/>
                <w:szCs w:val="20"/>
              </w:rPr>
            </w:pPr>
            <w:r w:rsidRPr="00A14CEC">
              <w:rPr>
                <w:rFonts w:ascii="Arial" w:hAnsi="Arial" w:cs="Arial"/>
                <w:b/>
                <w:sz w:val="20"/>
                <w:szCs w:val="20"/>
              </w:rPr>
              <w:t>4. Lancashire Skills and Employment Board</w:t>
            </w:r>
          </w:p>
          <w:p w:rsidR="00A14CEC" w:rsidRDefault="00A14CEC" w:rsidP="001A0C37">
            <w:pPr>
              <w:rPr>
                <w:rFonts w:ascii="Arial" w:hAnsi="Arial" w:cs="Arial"/>
                <w:sz w:val="20"/>
                <w:szCs w:val="20"/>
              </w:rPr>
            </w:pPr>
            <w:r w:rsidRPr="00A14CEC">
              <w:rPr>
                <w:rFonts w:ascii="Arial" w:hAnsi="Arial" w:cs="Arial"/>
                <w:sz w:val="20"/>
                <w:szCs w:val="20"/>
              </w:rPr>
              <w:t xml:space="preserve">Area Based Review </w:t>
            </w:r>
            <w:r>
              <w:rPr>
                <w:rFonts w:ascii="Arial" w:hAnsi="Arial" w:cs="Arial"/>
                <w:sz w:val="20"/>
                <w:szCs w:val="20"/>
              </w:rPr>
              <w:t>–</w:t>
            </w:r>
            <w:r w:rsidRPr="00A14CEC">
              <w:rPr>
                <w:rFonts w:ascii="Arial" w:hAnsi="Arial" w:cs="Arial"/>
                <w:sz w:val="20"/>
                <w:szCs w:val="20"/>
              </w:rPr>
              <w:t xml:space="preserve"> </w:t>
            </w:r>
            <w:r>
              <w:rPr>
                <w:rFonts w:ascii="Arial" w:hAnsi="Arial" w:cs="Arial"/>
                <w:sz w:val="20"/>
                <w:szCs w:val="20"/>
              </w:rPr>
              <w:t xml:space="preserve">final steering group meeting is in 2 weeks’ time, and report will be published a couple of months later.  Structural changes are generally already known.  Non-structural recommendations will be made. </w:t>
            </w:r>
          </w:p>
          <w:p w:rsidR="00382717" w:rsidRDefault="00382717" w:rsidP="001A0C37">
            <w:pPr>
              <w:rPr>
                <w:rFonts w:ascii="Arial" w:hAnsi="Arial" w:cs="Arial"/>
                <w:sz w:val="20"/>
                <w:szCs w:val="20"/>
              </w:rPr>
            </w:pPr>
          </w:p>
          <w:p w:rsidR="00A14CEC" w:rsidRDefault="00A14CEC" w:rsidP="001A0C37">
            <w:pPr>
              <w:rPr>
                <w:rFonts w:ascii="Arial" w:hAnsi="Arial" w:cs="Arial"/>
                <w:sz w:val="20"/>
                <w:szCs w:val="20"/>
              </w:rPr>
            </w:pPr>
            <w:r>
              <w:rPr>
                <w:rFonts w:ascii="Arial" w:hAnsi="Arial" w:cs="Arial"/>
                <w:sz w:val="20"/>
                <w:szCs w:val="20"/>
              </w:rPr>
              <w:t>Changes taking place to Skills and Employment Board</w:t>
            </w:r>
            <w:r w:rsidR="00E25331">
              <w:rPr>
                <w:rFonts w:ascii="Arial" w:hAnsi="Arial" w:cs="Arial"/>
                <w:sz w:val="20"/>
                <w:szCs w:val="20"/>
              </w:rPr>
              <w:t>.  Mark Townsend to take over as Chair. Paul recommended that the Forum Board review its relationship with the Skills and Employment Board, and also consider the impact of non-Lancashire providers increasing their delivery in Lancashire (Michele Lawty-Jones can provide details).  RD assured members that the Board has already been working with Michele Lawty-Jones regarding the Growth Plan and Apprenticeship Levy Reform. RD/LB will also be reviewing Forum membership/Associate membership.</w:t>
            </w:r>
          </w:p>
          <w:p w:rsidR="00382717" w:rsidRDefault="00382717" w:rsidP="001A0C37">
            <w:pPr>
              <w:rPr>
                <w:rFonts w:ascii="Arial" w:hAnsi="Arial" w:cs="Arial"/>
                <w:sz w:val="20"/>
                <w:szCs w:val="20"/>
              </w:rPr>
            </w:pPr>
          </w:p>
          <w:p w:rsidR="00382717" w:rsidRDefault="00382717" w:rsidP="001A0C37">
            <w:pPr>
              <w:rPr>
                <w:rFonts w:ascii="Arial" w:hAnsi="Arial" w:cs="Arial"/>
                <w:sz w:val="20"/>
                <w:szCs w:val="20"/>
              </w:rPr>
            </w:pPr>
            <w:r>
              <w:rPr>
                <w:rFonts w:ascii="Arial" w:hAnsi="Arial" w:cs="Arial"/>
                <w:sz w:val="20"/>
                <w:szCs w:val="20"/>
              </w:rPr>
              <w:t>ESIF – current SFA opt-in contracts end July 2018, but some ESIF monies will be available up to 2020.</w:t>
            </w:r>
          </w:p>
          <w:p w:rsidR="00A14CEC" w:rsidRPr="00A14CEC" w:rsidRDefault="00A14CEC" w:rsidP="001A0C37">
            <w:pPr>
              <w:rPr>
                <w:rFonts w:ascii="Arial" w:hAnsi="Arial" w:cs="Arial"/>
                <w:b/>
                <w:sz w:val="20"/>
                <w:szCs w:val="20"/>
              </w:rPr>
            </w:pPr>
          </w:p>
        </w:tc>
        <w:tc>
          <w:tcPr>
            <w:tcW w:w="1559" w:type="dxa"/>
          </w:tcPr>
          <w:p w:rsidR="00D75D84" w:rsidRDefault="00D75D84" w:rsidP="00A3128E">
            <w:pPr>
              <w:rPr>
                <w:rFonts w:ascii="Arial" w:hAnsi="Arial" w:cs="Arial"/>
                <w:b/>
                <w:sz w:val="18"/>
                <w:szCs w:val="18"/>
              </w:rPr>
            </w:pPr>
          </w:p>
        </w:tc>
      </w:tr>
      <w:tr w:rsidR="006A09CB" w:rsidTr="004F5872">
        <w:tc>
          <w:tcPr>
            <w:tcW w:w="568" w:type="dxa"/>
          </w:tcPr>
          <w:p w:rsidR="006A09CB" w:rsidRPr="00844666" w:rsidRDefault="006A09CB" w:rsidP="00EA4AF2">
            <w:pPr>
              <w:rPr>
                <w:rFonts w:ascii="Arial" w:hAnsi="Arial" w:cs="Arial"/>
                <w:b/>
                <w:sz w:val="20"/>
                <w:szCs w:val="20"/>
              </w:rPr>
            </w:pPr>
            <w:r w:rsidRPr="00844666">
              <w:rPr>
                <w:rFonts w:ascii="Arial" w:hAnsi="Arial" w:cs="Arial"/>
                <w:b/>
                <w:sz w:val="20"/>
                <w:szCs w:val="20"/>
              </w:rPr>
              <w:t>2</w:t>
            </w:r>
          </w:p>
        </w:tc>
        <w:tc>
          <w:tcPr>
            <w:tcW w:w="8476" w:type="dxa"/>
          </w:tcPr>
          <w:p w:rsidR="006A09CB" w:rsidRPr="000920CA" w:rsidRDefault="00864D9D" w:rsidP="00EA4AF2">
            <w:pPr>
              <w:rPr>
                <w:rFonts w:ascii="Arial" w:hAnsi="Arial" w:cs="Arial"/>
                <w:b/>
                <w:sz w:val="20"/>
                <w:szCs w:val="20"/>
              </w:rPr>
            </w:pPr>
            <w:r>
              <w:rPr>
                <w:rFonts w:ascii="Arial" w:hAnsi="Arial" w:cs="Arial"/>
                <w:b/>
                <w:sz w:val="20"/>
                <w:szCs w:val="20"/>
              </w:rPr>
              <w:t>Skills Funding Agency update – Nina Ketcher</w:t>
            </w:r>
          </w:p>
        </w:tc>
        <w:tc>
          <w:tcPr>
            <w:tcW w:w="1559" w:type="dxa"/>
          </w:tcPr>
          <w:p w:rsidR="006A09CB" w:rsidRPr="00790384" w:rsidRDefault="006A09CB" w:rsidP="00B2616E">
            <w:pPr>
              <w:rPr>
                <w:rFonts w:ascii="Arial" w:hAnsi="Arial" w:cs="Arial"/>
                <w:b/>
                <w:sz w:val="18"/>
                <w:szCs w:val="18"/>
              </w:rPr>
            </w:pPr>
          </w:p>
        </w:tc>
      </w:tr>
      <w:tr w:rsidR="006A09CB" w:rsidTr="00D83DF3">
        <w:trPr>
          <w:trHeight w:val="1023"/>
        </w:trPr>
        <w:tc>
          <w:tcPr>
            <w:tcW w:w="568" w:type="dxa"/>
          </w:tcPr>
          <w:p w:rsidR="006A09CB" w:rsidRPr="00844666" w:rsidRDefault="006A09CB">
            <w:pPr>
              <w:rPr>
                <w:rFonts w:ascii="Arial" w:hAnsi="Arial" w:cs="Arial"/>
                <w:b/>
                <w:sz w:val="20"/>
                <w:szCs w:val="20"/>
              </w:rPr>
            </w:pPr>
          </w:p>
        </w:tc>
        <w:tc>
          <w:tcPr>
            <w:tcW w:w="8476" w:type="dxa"/>
          </w:tcPr>
          <w:p w:rsidR="001459DE" w:rsidRDefault="001459DE" w:rsidP="004653D4">
            <w:pPr>
              <w:rPr>
                <w:rFonts w:ascii="Arial" w:hAnsi="Arial" w:cs="Arial"/>
                <w:sz w:val="20"/>
                <w:szCs w:val="20"/>
              </w:rPr>
            </w:pPr>
            <w:r>
              <w:rPr>
                <w:rFonts w:ascii="Arial" w:hAnsi="Arial" w:cs="Arial"/>
                <w:sz w:val="20"/>
                <w:szCs w:val="20"/>
              </w:rPr>
              <w:t>Lisa welcomed Nina Ketcher and Sue Ritson to the meeting.</w:t>
            </w:r>
          </w:p>
          <w:p w:rsidR="004653D4" w:rsidRDefault="004653D4" w:rsidP="004653D4">
            <w:pPr>
              <w:rPr>
                <w:rFonts w:ascii="Arial" w:hAnsi="Arial" w:cs="Arial"/>
                <w:sz w:val="20"/>
                <w:szCs w:val="20"/>
              </w:rPr>
            </w:pPr>
            <w:r>
              <w:rPr>
                <w:rFonts w:ascii="Arial" w:hAnsi="Arial" w:cs="Arial"/>
                <w:sz w:val="20"/>
                <w:szCs w:val="20"/>
              </w:rPr>
              <w:t>Nina provided an update from the SFA.  Slides from the presentation will be circulated.</w:t>
            </w:r>
          </w:p>
          <w:p w:rsidR="004653D4" w:rsidRDefault="004653D4" w:rsidP="004653D4">
            <w:pPr>
              <w:rPr>
                <w:rFonts w:ascii="Arial" w:hAnsi="Arial" w:cs="Arial"/>
                <w:sz w:val="20"/>
                <w:szCs w:val="20"/>
              </w:rPr>
            </w:pPr>
            <w:r>
              <w:rPr>
                <w:rFonts w:ascii="Arial" w:hAnsi="Arial" w:cs="Arial"/>
                <w:sz w:val="20"/>
                <w:szCs w:val="20"/>
              </w:rPr>
              <w:t xml:space="preserve">Members’ attention was drawn to:- </w:t>
            </w:r>
          </w:p>
          <w:p w:rsidR="004653D4" w:rsidRPr="004E5727" w:rsidRDefault="004653D4" w:rsidP="004653D4">
            <w:pPr>
              <w:pStyle w:val="ListParagraph"/>
              <w:numPr>
                <w:ilvl w:val="0"/>
                <w:numId w:val="39"/>
              </w:numPr>
              <w:rPr>
                <w:rFonts w:ascii="Arial" w:hAnsi="Arial" w:cs="Arial"/>
                <w:sz w:val="20"/>
                <w:szCs w:val="20"/>
              </w:rPr>
            </w:pPr>
            <w:r w:rsidRPr="004E5727">
              <w:rPr>
                <w:rFonts w:ascii="Arial" w:hAnsi="Arial" w:cs="Arial"/>
                <w:sz w:val="20"/>
                <w:szCs w:val="20"/>
              </w:rPr>
              <w:t>Para 108 of the recent technical funding document regarding changes in circumstances</w:t>
            </w:r>
          </w:p>
          <w:p w:rsidR="004653D4" w:rsidRPr="004E5727" w:rsidRDefault="004653D4" w:rsidP="004653D4">
            <w:pPr>
              <w:pStyle w:val="ListParagraph"/>
              <w:numPr>
                <w:ilvl w:val="0"/>
                <w:numId w:val="39"/>
              </w:numPr>
              <w:rPr>
                <w:rFonts w:ascii="Arial" w:hAnsi="Arial" w:cs="Arial"/>
                <w:sz w:val="20"/>
                <w:szCs w:val="20"/>
              </w:rPr>
            </w:pPr>
            <w:r w:rsidRPr="004E5727">
              <w:rPr>
                <w:rFonts w:ascii="Arial" w:hAnsi="Arial" w:cs="Arial"/>
                <w:sz w:val="20"/>
                <w:szCs w:val="20"/>
              </w:rPr>
              <w:t>The guidance relating to returning students</w:t>
            </w:r>
          </w:p>
          <w:p w:rsidR="004653D4" w:rsidRPr="004E5727" w:rsidRDefault="004653D4" w:rsidP="004653D4">
            <w:pPr>
              <w:pStyle w:val="ListParagraph"/>
              <w:numPr>
                <w:ilvl w:val="0"/>
                <w:numId w:val="39"/>
              </w:numPr>
              <w:rPr>
                <w:rFonts w:ascii="Arial" w:hAnsi="Arial" w:cs="Arial"/>
                <w:sz w:val="20"/>
                <w:szCs w:val="20"/>
              </w:rPr>
            </w:pPr>
            <w:r w:rsidRPr="004E5727">
              <w:rPr>
                <w:rFonts w:ascii="Arial" w:hAnsi="Arial" w:cs="Arial"/>
                <w:sz w:val="20"/>
                <w:szCs w:val="20"/>
              </w:rPr>
              <w:t xml:space="preserve">Sub-contracting arrangements </w:t>
            </w:r>
          </w:p>
          <w:p w:rsidR="004653D4" w:rsidRDefault="004653D4" w:rsidP="004653D4">
            <w:pPr>
              <w:rPr>
                <w:rFonts w:ascii="Arial" w:hAnsi="Arial" w:cs="Arial"/>
                <w:sz w:val="20"/>
                <w:szCs w:val="20"/>
              </w:rPr>
            </w:pPr>
            <w:r>
              <w:rPr>
                <w:rFonts w:ascii="Arial" w:hAnsi="Arial" w:cs="Arial"/>
                <w:sz w:val="20"/>
                <w:szCs w:val="20"/>
              </w:rPr>
              <w:t>The SFA will be contacting providers with a view to arranging visits to provide help/support in readiness for Levy.</w:t>
            </w:r>
          </w:p>
          <w:p w:rsidR="004653D4" w:rsidRDefault="004653D4" w:rsidP="004653D4">
            <w:pPr>
              <w:rPr>
                <w:rFonts w:ascii="Arial" w:hAnsi="Arial" w:cs="Arial"/>
                <w:sz w:val="20"/>
                <w:szCs w:val="20"/>
              </w:rPr>
            </w:pPr>
            <w:r>
              <w:rPr>
                <w:rFonts w:ascii="Arial" w:hAnsi="Arial" w:cs="Arial"/>
                <w:sz w:val="20"/>
                <w:szCs w:val="20"/>
              </w:rPr>
              <w:lastRenderedPageBreak/>
              <w:t>Members expressed the following particular concerns:-</w:t>
            </w:r>
          </w:p>
          <w:p w:rsidR="009C5335" w:rsidRPr="009C5335" w:rsidRDefault="009C5335" w:rsidP="009C5335">
            <w:pPr>
              <w:pStyle w:val="ListParagraph"/>
              <w:numPr>
                <w:ilvl w:val="0"/>
                <w:numId w:val="43"/>
              </w:numPr>
              <w:rPr>
                <w:rFonts w:ascii="Arial" w:hAnsi="Arial" w:cs="Arial"/>
                <w:sz w:val="20"/>
                <w:szCs w:val="20"/>
              </w:rPr>
            </w:pPr>
            <w:r w:rsidRPr="009C5335">
              <w:rPr>
                <w:rFonts w:ascii="Arial" w:hAnsi="Arial" w:cs="Arial"/>
                <w:sz w:val="20"/>
                <w:szCs w:val="20"/>
              </w:rPr>
              <w:t>LB pointed out that one of the current frustrations was that Providers were waiting for their MIS software system developers to now respond to the released specifications to develop systems. Providers were waiting to be able to test the new systems and review how they will link with other business critical systems. An example was the lack of suitable forecasting tools.</w:t>
            </w:r>
          </w:p>
          <w:p w:rsidR="004653D4" w:rsidRPr="00B30DA9" w:rsidRDefault="004653D4" w:rsidP="004653D4">
            <w:pPr>
              <w:pStyle w:val="ListParagraph"/>
              <w:numPr>
                <w:ilvl w:val="0"/>
                <w:numId w:val="40"/>
              </w:numPr>
              <w:rPr>
                <w:rFonts w:ascii="Arial" w:hAnsi="Arial" w:cs="Arial"/>
                <w:sz w:val="20"/>
                <w:szCs w:val="20"/>
              </w:rPr>
            </w:pPr>
            <w:r w:rsidRPr="00B30DA9">
              <w:rPr>
                <w:rFonts w:ascii="Arial" w:hAnsi="Arial" w:cs="Arial"/>
                <w:sz w:val="20"/>
                <w:szCs w:val="20"/>
              </w:rPr>
              <w:t>Funding/end point assessment is a concern.</w:t>
            </w:r>
          </w:p>
          <w:p w:rsidR="004653D4" w:rsidRPr="00B30DA9" w:rsidRDefault="004653D4" w:rsidP="004653D4">
            <w:pPr>
              <w:pStyle w:val="ListParagraph"/>
              <w:numPr>
                <w:ilvl w:val="0"/>
                <w:numId w:val="40"/>
              </w:numPr>
              <w:rPr>
                <w:rFonts w:ascii="Arial" w:hAnsi="Arial" w:cs="Arial"/>
                <w:sz w:val="20"/>
                <w:szCs w:val="20"/>
              </w:rPr>
            </w:pPr>
            <w:r w:rsidRPr="00B30DA9">
              <w:rPr>
                <w:rFonts w:ascii="Arial" w:hAnsi="Arial" w:cs="Arial"/>
                <w:sz w:val="20"/>
                <w:szCs w:val="20"/>
              </w:rPr>
              <w:t>RWP has particular concerns about Teaching Assistant apprentices in schools</w:t>
            </w:r>
          </w:p>
          <w:p w:rsidR="004653D4" w:rsidRDefault="004653D4" w:rsidP="004653D4">
            <w:pPr>
              <w:pStyle w:val="ListParagraph"/>
              <w:numPr>
                <w:ilvl w:val="0"/>
                <w:numId w:val="40"/>
              </w:numPr>
              <w:rPr>
                <w:rFonts w:ascii="Arial" w:hAnsi="Arial" w:cs="Arial"/>
                <w:sz w:val="20"/>
                <w:szCs w:val="20"/>
              </w:rPr>
            </w:pPr>
            <w:r w:rsidRPr="00B30DA9">
              <w:rPr>
                <w:rFonts w:ascii="Arial" w:hAnsi="Arial" w:cs="Arial"/>
                <w:sz w:val="20"/>
                <w:szCs w:val="20"/>
              </w:rPr>
              <w:t xml:space="preserve">“Carry over” learners – Nina explained that SFA will provide carry over allocation </w:t>
            </w:r>
            <w:bookmarkStart w:id="0" w:name="_GoBack"/>
            <w:bookmarkEnd w:id="0"/>
            <w:r w:rsidRPr="00B30DA9">
              <w:rPr>
                <w:rFonts w:ascii="Arial" w:hAnsi="Arial" w:cs="Arial"/>
                <w:sz w:val="20"/>
                <w:szCs w:val="20"/>
              </w:rPr>
              <w:t>(assuming 100% success rate on completion) but stressed that ILR needs to be completely up to date.</w:t>
            </w:r>
          </w:p>
          <w:p w:rsidR="004653D4" w:rsidRDefault="004653D4" w:rsidP="004653D4">
            <w:pPr>
              <w:pStyle w:val="ListParagraph"/>
              <w:numPr>
                <w:ilvl w:val="0"/>
                <w:numId w:val="40"/>
              </w:numPr>
              <w:rPr>
                <w:rFonts w:ascii="Arial" w:hAnsi="Arial" w:cs="Arial"/>
                <w:sz w:val="20"/>
                <w:szCs w:val="20"/>
              </w:rPr>
            </w:pPr>
            <w:r>
              <w:rPr>
                <w:rFonts w:ascii="Arial" w:hAnsi="Arial" w:cs="Arial"/>
                <w:sz w:val="20"/>
                <w:szCs w:val="20"/>
              </w:rPr>
              <w:t>CS referred to para 82.1.7 of final funding guidance and queried what “broker</w:t>
            </w:r>
            <w:r w:rsidR="003F227F">
              <w:rPr>
                <w:rFonts w:ascii="Arial" w:hAnsi="Arial" w:cs="Arial"/>
                <w:sz w:val="20"/>
                <w:szCs w:val="20"/>
              </w:rPr>
              <w:t>age services with an employer” referred to (</w:t>
            </w:r>
            <w:r w:rsidR="00D41E66">
              <w:rPr>
                <w:rFonts w:ascii="Arial" w:hAnsi="Arial" w:cs="Arial"/>
                <w:sz w:val="20"/>
                <w:szCs w:val="20"/>
              </w:rPr>
              <w:t xml:space="preserve">guidance states that </w:t>
            </w:r>
            <w:r w:rsidR="003F227F">
              <w:rPr>
                <w:rFonts w:ascii="Arial" w:hAnsi="Arial" w:cs="Arial"/>
                <w:sz w:val="20"/>
                <w:szCs w:val="20"/>
              </w:rPr>
              <w:t xml:space="preserve">funding cannot be used for this). </w:t>
            </w:r>
            <w:r>
              <w:rPr>
                <w:rFonts w:ascii="Arial" w:hAnsi="Arial" w:cs="Arial"/>
                <w:sz w:val="20"/>
                <w:szCs w:val="20"/>
              </w:rPr>
              <w:t xml:space="preserve"> Nina will check and advise.</w:t>
            </w:r>
          </w:p>
          <w:p w:rsidR="005130ED" w:rsidRPr="005130ED" w:rsidRDefault="005130ED" w:rsidP="005130ED">
            <w:pPr>
              <w:rPr>
                <w:rFonts w:ascii="Arial" w:hAnsi="Arial" w:cs="Arial"/>
                <w:sz w:val="20"/>
                <w:szCs w:val="20"/>
              </w:rPr>
            </w:pPr>
          </w:p>
          <w:p w:rsidR="00CC1EA4" w:rsidRDefault="005130ED" w:rsidP="00CC1EA4">
            <w:pPr>
              <w:rPr>
                <w:rFonts w:ascii="Arial" w:hAnsi="Arial" w:cs="Arial"/>
                <w:sz w:val="20"/>
                <w:szCs w:val="20"/>
              </w:rPr>
            </w:pPr>
            <w:r w:rsidRPr="005130ED">
              <w:rPr>
                <w:rFonts w:ascii="Arial" w:hAnsi="Arial" w:cs="Arial"/>
                <w:sz w:val="20"/>
                <w:szCs w:val="20"/>
              </w:rPr>
              <w:t>Lisa thanked Paul and Nina for their contributions.</w:t>
            </w:r>
          </w:p>
          <w:p w:rsidR="005130ED" w:rsidRPr="00CC1EA4" w:rsidRDefault="005130ED" w:rsidP="00CC1EA4">
            <w:pPr>
              <w:rPr>
                <w:rFonts w:ascii="Arial" w:hAnsi="Arial" w:cs="Arial"/>
                <w:sz w:val="20"/>
                <w:szCs w:val="20"/>
              </w:rPr>
            </w:pPr>
          </w:p>
        </w:tc>
        <w:tc>
          <w:tcPr>
            <w:tcW w:w="1559" w:type="dxa"/>
          </w:tcPr>
          <w:p w:rsidR="0014696E" w:rsidRPr="00911341" w:rsidRDefault="000710D6" w:rsidP="00911341">
            <w:pPr>
              <w:rPr>
                <w:rFonts w:ascii="Arial" w:hAnsi="Arial" w:cs="Arial"/>
                <w:sz w:val="16"/>
                <w:szCs w:val="16"/>
              </w:rPr>
            </w:pPr>
            <w:r>
              <w:rPr>
                <w:rFonts w:ascii="Arial" w:hAnsi="Arial" w:cs="Arial"/>
                <w:b/>
                <w:sz w:val="18"/>
                <w:szCs w:val="18"/>
              </w:rPr>
              <w:lastRenderedPageBreak/>
              <w:t>RD distributed slides on 8</w:t>
            </w:r>
            <w:r w:rsidRPr="00AF021A">
              <w:rPr>
                <w:rFonts w:ascii="Arial" w:hAnsi="Arial" w:cs="Arial"/>
                <w:b/>
                <w:sz w:val="18"/>
                <w:szCs w:val="18"/>
                <w:vertAlign w:val="superscript"/>
              </w:rPr>
              <w:t>th</w:t>
            </w:r>
            <w:r>
              <w:rPr>
                <w:rFonts w:ascii="Arial" w:hAnsi="Arial" w:cs="Arial"/>
                <w:b/>
                <w:sz w:val="18"/>
                <w:szCs w:val="18"/>
              </w:rPr>
              <w:t xml:space="preserve"> February</w:t>
            </w:r>
          </w:p>
        </w:tc>
      </w:tr>
      <w:tr w:rsidR="006A09CB" w:rsidTr="004F5872">
        <w:tc>
          <w:tcPr>
            <w:tcW w:w="568" w:type="dxa"/>
          </w:tcPr>
          <w:p w:rsidR="006A09CB" w:rsidRPr="00844666" w:rsidRDefault="006A09CB">
            <w:pPr>
              <w:rPr>
                <w:rFonts w:ascii="Arial" w:hAnsi="Arial" w:cs="Arial"/>
                <w:b/>
                <w:sz w:val="20"/>
                <w:szCs w:val="20"/>
              </w:rPr>
            </w:pPr>
            <w:r w:rsidRPr="00844666">
              <w:rPr>
                <w:rFonts w:ascii="Arial" w:hAnsi="Arial" w:cs="Arial"/>
                <w:b/>
                <w:sz w:val="20"/>
                <w:szCs w:val="20"/>
              </w:rPr>
              <w:lastRenderedPageBreak/>
              <w:t>3</w:t>
            </w:r>
          </w:p>
        </w:tc>
        <w:tc>
          <w:tcPr>
            <w:tcW w:w="8476" w:type="dxa"/>
          </w:tcPr>
          <w:p w:rsidR="006A09CB" w:rsidRPr="00015333" w:rsidRDefault="00174DE1" w:rsidP="00725074">
            <w:pPr>
              <w:rPr>
                <w:rFonts w:ascii="Arial" w:hAnsi="Arial" w:cs="Arial"/>
                <w:b/>
                <w:sz w:val="20"/>
                <w:szCs w:val="20"/>
              </w:rPr>
            </w:pPr>
            <w:r>
              <w:rPr>
                <w:rFonts w:ascii="Arial" w:hAnsi="Arial" w:cs="Arial"/>
                <w:b/>
                <w:sz w:val="20"/>
                <w:szCs w:val="20"/>
              </w:rPr>
              <w:t>Minutes of the last meeting/matters arising</w:t>
            </w:r>
          </w:p>
        </w:tc>
        <w:tc>
          <w:tcPr>
            <w:tcW w:w="1559" w:type="dxa"/>
          </w:tcPr>
          <w:p w:rsidR="006A09CB" w:rsidRPr="00790384" w:rsidRDefault="006A09CB" w:rsidP="00B2616E">
            <w:pPr>
              <w:rPr>
                <w:rFonts w:ascii="Arial" w:hAnsi="Arial" w:cs="Arial"/>
                <w:b/>
                <w:sz w:val="18"/>
                <w:szCs w:val="18"/>
              </w:rPr>
            </w:pPr>
          </w:p>
        </w:tc>
      </w:tr>
      <w:tr w:rsidR="006A09CB" w:rsidTr="00D83DF3">
        <w:trPr>
          <w:trHeight w:val="1229"/>
        </w:trPr>
        <w:tc>
          <w:tcPr>
            <w:tcW w:w="568" w:type="dxa"/>
          </w:tcPr>
          <w:p w:rsidR="006A09CB" w:rsidRPr="00844666" w:rsidRDefault="006A09CB">
            <w:pPr>
              <w:rPr>
                <w:rFonts w:ascii="Arial" w:hAnsi="Arial" w:cs="Arial"/>
                <w:b/>
                <w:sz w:val="20"/>
                <w:szCs w:val="20"/>
              </w:rPr>
            </w:pPr>
          </w:p>
        </w:tc>
        <w:tc>
          <w:tcPr>
            <w:tcW w:w="8476" w:type="dxa"/>
          </w:tcPr>
          <w:p w:rsidR="00D86B4A" w:rsidRDefault="00C038C2" w:rsidP="00D65500">
            <w:pPr>
              <w:rPr>
                <w:rFonts w:ascii="Arial" w:hAnsi="Arial" w:cs="Arial"/>
                <w:sz w:val="20"/>
                <w:szCs w:val="20"/>
              </w:rPr>
            </w:pPr>
            <w:r>
              <w:rPr>
                <w:rFonts w:ascii="Arial" w:hAnsi="Arial" w:cs="Arial"/>
                <w:sz w:val="20"/>
                <w:szCs w:val="20"/>
              </w:rPr>
              <w:t>1. Paul Blott’s presentation was circulated to members on 8</w:t>
            </w:r>
            <w:r w:rsidRPr="00C038C2">
              <w:rPr>
                <w:rFonts w:ascii="Arial" w:hAnsi="Arial" w:cs="Arial"/>
                <w:sz w:val="20"/>
                <w:szCs w:val="20"/>
                <w:vertAlign w:val="superscript"/>
              </w:rPr>
              <w:t>th</w:t>
            </w:r>
            <w:r>
              <w:rPr>
                <w:rFonts w:ascii="Arial" w:hAnsi="Arial" w:cs="Arial"/>
                <w:sz w:val="20"/>
                <w:szCs w:val="20"/>
              </w:rPr>
              <w:t xml:space="preserve"> December.</w:t>
            </w:r>
          </w:p>
          <w:p w:rsidR="006761E0" w:rsidRDefault="006761E0" w:rsidP="00D65500">
            <w:pPr>
              <w:rPr>
                <w:rFonts w:ascii="Arial" w:hAnsi="Arial" w:cs="Arial"/>
                <w:sz w:val="20"/>
                <w:szCs w:val="20"/>
              </w:rPr>
            </w:pPr>
          </w:p>
          <w:p w:rsidR="00C038C2" w:rsidRDefault="00C038C2" w:rsidP="00C038C2">
            <w:pPr>
              <w:rPr>
                <w:rFonts w:ascii="Arial" w:hAnsi="Arial" w:cs="Arial"/>
                <w:sz w:val="20"/>
                <w:szCs w:val="20"/>
              </w:rPr>
            </w:pPr>
            <w:r>
              <w:rPr>
                <w:rFonts w:ascii="Arial" w:hAnsi="Arial" w:cs="Arial"/>
                <w:sz w:val="20"/>
                <w:szCs w:val="20"/>
              </w:rPr>
              <w:t>2. Growth Plan - RD has advised Lisa Moizer of information to be added into the Action Plan</w:t>
            </w:r>
          </w:p>
          <w:p w:rsidR="006761E0" w:rsidRDefault="006761E0" w:rsidP="00C038C2">
            <w:pPr>
              <w:rPr>
                <w:rFonts w:ascii="Arial" w:hAnsi="Arial" w:cs="Arial"/>
                <w:sz w:val="20"/>
                <w:szCs w:val="20"/>
              </w:rPr>
            </w:pPr>
          </w:p>
          <w:p w:rsidR="006761E0" w:rsidRDefault="006761E0" w:rsidP="00C038C2">
            <w:pPr>
              <w:rPr>
                <w:rFonts w:ascii="Arial" w:hAnsi="Arial" w:cs="Arial"/>
                <w:sz w:val="20"/>
                <w:szCs w:val="20"/>
              </w:rPr>
            </w:pPr>
            <w:r>
              <w:rPr>
                <w:rFonts w:ascii="Arial" w:hAnsi="Arial" w:cs="Arial"/>
                <w:sz w:val="20"/>
                <w:szCs w:val="20"/>
              </w:rPr>
              <w:t>3.5. Allison Jones (UCLan) will follow up regarding UCLan’s updated apprenticeship provision.</w:t>
            </w:r>
          </w:p>
          <w:p w:rsidR="006761E0" w:rsidRDefault="006761E0" w:rsidP="00C038C2">
            <w:pPr>
              <w:rPr>
                <w:rFonts w:ascii="Arial" w:hAnsi="Arial" w:cs="Arial"/>
                <w:sz w:val="20"/>
                <w:szCs w:val="20"/>
              </w:rPr>
            </w:pPr>
          </w:p>
          <w:p w:rsidR="006761E0" w:rsidRDefault="008D1A47" w:rsidP="00C038C2">
            <w:pPr>
              <w:rPr>
                <w:rFonts w:ascii="Arial" w:hAnsi="Arial" w:cs="Arial"/>
                <w:sz w:val="20"/>
                <w:szCs w:val="20"/>
              </w:rPr>
            </w:pPr>
            <w:r>
              <w:rPr>
                <w:rFonts w:ascii="Arial" w:hAnsi="Arial" w:cs="Arial"/>
                <w:sz w:val="20"/>
                <w:szCs w:val="20"/>
              </w:rPr>
              <w:t xml:space="preserve">3.7.1. </w:t>
            </w:r>
            <w:r w:rsidR="006761E0">
              <w:rPr>
                <w:rFonts w:ascii="Arial" w:hAnsi="Arial" w:cs="Arial"/>
                <w:sz w:val="20"/>
                <w:szCs w:val="20"/>
              </w:rPr>
              <w:t>N</w:t>
            </w:r>
            <w:r>
              <w:rPr>
                <w:rFonts w:ascii="Arial" w:hAnsi="Arial" w:cs="Arial"/>
                <w:sz w:val="20"/>
                <w:szCs w:val="20"/>
              </w:rPr>
              <w:t>o training needs were identified</w:t>
            </w:r>
            <w:r w:rsidR="006761E0">
              <w:rPr>
                <w:rFonts w:ascii="Arial" w:hAnsi="Arial" w:cs="Arial"/>
                <w:sz w:val="20"/>
                <w:szCs w:val="20"/>
              </w:rPr>
              <w:t xml:space="preserve"> at the Apprentice Ambassador Board meeting in January.</w:t>
            </w:r>
          </w:p>
          <w:p w:rsidR="00D22C84" w:rsidRDefault="00D22C84" w:rsidP="00C038C2">
            <w:pPr>
              <w:rPr>
                <w:rFonts w:ascii="Arial" w:hAnsi="Arial" w:cs="Arial"/>
                <w:sz w:val="20"/>
                <w:szCs w:val="20"/>
              </w:rPr>
            </w:pPr>
          </w:p>
          <w:p w:rsidR="00D22C84" w:rsidRDefault="00D22C84" w:rsidP="00C038C2">
            <w:pPr>
              <w:rPr>
                <w:rFonts w:ascii="Arial" w:hAnsi="Arial" w:cs="Arial"/>
                <w:sz w:val="20"/>
                <w:szCs w:val="20"/>
              </w:rPr>
            </w:pPr>
            <w:r>
              <w:rPr>
                <w:rFonts w:ascii="Arial" w:hAnsi="Arial" w:cs="Arial"/>
                <w:sz w:val="20"/>
                <w:szCs w:val="20"/>
              </w:rPr>
              <w:t>3.7.2. PREVENT training took place on 3</w:t>
            </w:r>
            <w:r w:rsidRPr="00D22C84">
              <w:rPr>
                <w:rFonts w:ascii="Arial" w:hAnsi="Arial" w:cs="Arial"/>
                <w:sz w:val="20"/>
                <w:szCs w:val="20"/>
                <w:vertAlign w:val="superscript"/>
              </w:rPr>
              <w:t>rd</w:t>
            </w:r>
            <w:r>
              <w:rPr>
                <w:rFonts w:ascii="Arial" w:hAnsi="Arial" w:cs="Arial"/>
                <w:sz w:val="20"/>
                <w:szCs w:val="20"/>
              </w:rPr>
              <w:t xml:space="preserve"> February arranged by T2000 with Nigel Lund. Sta</w:t>
            </w:r>
            <w:r w:rsidR="008D1A47">
              <w:rPr>
                <w:rFonts w:ascii="Arial" w:hAnsi="Arial" w:cs="Arial"/>
                <w:sz w:val="20"/>
                <w:szCs w:val="20"/>
              </w:rPr>
              <w:t>ff from Myerscough College, JTL</w:t>
            </w:r>
            <w:r>
              <w:rPr>
                <w:rFonts w:ascii="Arial" w:hAnsi="Arial" w:cs="Arial"/>
                <w:sz w:val="20"/>
                <w:szCs w:val="20"/>
              </w:rPr>
              <w:t xml:space="preserve"> and NLTG infilled on to the training.</w:t>
            </w:r>
            <w:r w:rsidR="003F227F">
              <w:rPr>
                <w:rFonts w:ascii="Arial" w:hAnsi="Arial" w:cs="Arial"/>
                <w:sz w:val="20"/>
                <w:szCs w:val="20"/>
              </w:rPr>
              <w:t xml:space="preserve">  LB advised that Nigel Lund is now based at Blackburn College; where PREVENT training is arranged members were asked to open the</w:t>
            </w:r>
            <w:r w:rsidR="002239D7">
              <w:rPr>
                <w:rFonts w:ascii="Arial" w:hAnsi="Arial" w:cs="Arial"/>
                <w:sz w:val="20"/>
                <w:szCs w:val="20"/>
              </w:rPr>
              <w:t>ir</w:t>
            </w:r>
            <w:r w:rsidR="003F227F">
              <w:rPr>
                <w:rFonts w:ascii="Arial" w:hAnsi="Arial" w:cs="Arial"/>
                <w:sz w:val="20"/>
                <w:szCs w:val="20"/>
              </w:rPr>
              <w:t xml:space="preserve"> session</w:t>
            </w:r>
            <w:r w:rsidR="002239D7">
              <w:rPr>
                <w:rFonts w:ascii="Arial" w:hAnsi="Arial" w:cs="Arial"/>
                <w:sz w:val="20"/>
                <w:szCs w:val="20"/>
              </w:rPr>
              <w:t>(s) up</w:t>
            </w:r>
            <w:r w:rsidR="003F227F">
              <w:rPr>
                <w:rFonts w:ascii="Arial" w:hAnsi="Arial" w:cs="Arial"/>
                <w:sz w:val="20"/>
                <w:szCs w:val="20"/>
              </w:rPr>
              <w:t xml:space="preserve"> to</w:t>
            </w:r>
            <w:r w:rsidR="00585707">
              <w:rPr>
                <w:rFonts w:ascii="Arial" w:hAnsi="Arial" w:cs="Arial"/>
                <w:sz w:val="20"/>
                <w:szCs w:val="20"/>
              </w:rPr>
              <w:t xml:space="preserve"> the network.</w:t>
            </w:r>
          </w:p>
          <w:p w:rsidR="00D22C84" w:rsidRDefault="00D22C84" w:rsidP="00C038C2">
            <w:pPr>
              <w:rPr>
                <w:rFonts w:ascii="Arial" w:hAnsi="Arial" w:cs="Arial"/>
                <w:sz w:val="20"/>
                <w:szCs w:val="20"/>
              </w:rPr>
            </w:pPr>
          </w:p>
          <w:p w:rsidR="00D22C84" w:rsidRDefault="003F227F" w:rsidP="00C038C2">
            <w:pPr>
              <w:rPr>
                <w:rFonts w:ascii="Arial" w:hAnsi="Arial" w:cs="Arial"/>
                <w:sz w:val="20"/>
                <w:szCs w:val="20"/>
              </w:rPr>
            </w:pPr>
            <w:r>
              <w:rPr>
                <w:rFonts w:ascii="Arial" w:hAnsi="Arial" w:cs="Arial"/>
                <w:sz w:val="20"/>
                <w:szCs w:val="20"/>
              </w:rPr>
              <w:t xml:space="preserve">5.1. </w:t>
            </w:r>
            <w:r w:rsidR="00D22C84">
              <w:rPr>
                <w:rFonts w:ascii="Arial" w:hAnsi="Arial" w:cs="Arial"/>
                <w:sz w:val="20"/>
                <w:szCs w:val="20"/>
              </w:rPr>
              <w:t>Invitation to representatives from the Young Ambassador Network to attend a Forum meeting will be arranged at a future date.</w:t>
            </w:r>
          </w:p>
          <w:p w:rsidR="00E575C5" w:rsidRDefault="00E575C5" w:rsidP="00C038C2">
            <w:pPr>
              <w:rPr>
                <w:rFonts w:ascii="Arial" w:hAnsi="Arial" w:cs="Arial"/>
                <w:sz w:val="20"/>
                <w:szCs w:val="20"/>
              </w:rPr>
            </w:pPr>
          </w:p>
          <w:p w:rsidR="00E575C5" w:rsidRDefault="002239D7" w:rsidP="00C038C2">
            <w:pPr>
              <w:rPr>
                <w:rFonts w:ascii="Arial" w:hAnsi="Arial" w:cs="Arial"/>
                <w:sz w:val="20"/>
                <w:szCs w:val="20"/>
              </w:rPr>
            </w:pPr>
            <w:r>
              <w:rPr>
                <w:rFonts w:ascii="Arial" w:hAnsi="Arial" w:cs="Arial"/>
                <w:sz w:val="20"/>
                <w:szCs w:val="20"/>
              </w:rPr>
              <w:t xml:space="preserve">5.2 </w:t>
            </w:r>
            <w:r w:rsidR="003F227F">
              <w:rPr>
                <w:rFonts w:ascii="Arial" w:hAnsi="Arial" w:cs="Arial"/>
                <w:sz w:val="20"/>
                <w:szCs w:val="20"/>
              </w:rPr>
              <w:t>ASK project.  RD reported that Preston’s College had already run the ASK session for its Foundation learners, meetings have taken place with Ne</w:t>
            </w:r>
            <w:r>
              <w:rPr>
                <w:rFonts w:ascii="Arial" w:hAnsi="Arial" w:cs="Arial"/>
                <w:sz w:val="20"/>
                <w:szCs w:val="20"/>
              </w:rPr>
              <w:t>lson and Colne College and NLTG with a view to similar sessions being run there.</w:t>
            </w:r>
          </w:p>
          <w:p w:rsidR="003F227F" w:rsidRDefault="003F227F" w:rsidP="00C038C2">
            <w:pPr>
              <w:rPr>
                <w:rFonts w:ascii="Arial" w:hAnsi="Arial" w:cs="Arial"/>
                <w:sz w:val="20"/>
                <w:szCs w:val="20"/>
              </w:rPr>
            </w:pPr>
          </w:p>
          <w:p w:rsidR="006761E0" w:rsidRDefault="003F227F" w:rsidP="00C038C2">
            <w:pPr>
              <w:rPr>
                <w:rFonts w:ascii="Arial" w:hAnsi="Arial" w:cs="Arial"/>
                <w:sz w:val="20"/>
                <w:szCs w:val="20"/>
              </w:rPr>
            </w:pPr>
            <w:r>
              <w:rPr>
                <w:rFonts w:ascii="Arial" w:hAnsi="Arial" w:cs="Arial"/>
                <w:sz w:val="20"/>
                <w:szCs w:val="20"/>
              </w:rPr>
              <w:t>5.3 TLA tender – on agenda, under item 4</w:t>
            </w:r>
          </w:p>
          <w:p w:rsidR="006761E0" w:rsidRPr="00E64F91" w:rsidRDefault="006761E0" w:rsidP="00C038C2">
            <w:pPr>
              <w:rPr>
                <w:rFonts w:ascii="Arial" w:hAnsi="Arial" w:cs="Arial"/>
                <w:sz w:val="20"/>
                <w:szCs w:val="20"/>
              </w:rPr>
            </w:pPr>
          </w:p>
        </w:tc>
        <w:tc>
          <w:tcPr>
            <w:tcW w:w="1559" w:type="dxa"/>
          </w:tcPr>
          <w:p w:rsidR="004C55F3" w:rsidRPr="006761E0" w:rsidRDefault="004C55F3" w:rsidP="00B2616E">
            <w:pPr>
              <w:rPr>
                <w:rFonts w:ascii="Arial" w:hAnsi="Arial" w:cs="Arial"/>
                <w:b/>
                <w:sz w:val="18"/>
                <w:szCs w:val="18"/>
              </w:rPr>
            </w:pPr>
          </w:p>
          <w:p w:rsidR="006761E0" w:rsidRPr="006761E0" w:rsidRDefault="006761E0" w:rsidP="00B2616E">
            <w:pPr>
              <w:rPr>
                <w:rFonts w:ascii="Arial" w:hAnsi="Arial" w:cs="Arial"/>
                <w:b/>
                <w:sz w:val="18"/>
                <w:szCs w:val="18"/>
              </w:rPr>
            </w:pPr>
          </w:p>
          <w:p w:rsidR="006761E0" w:rsidRDefault="006761E0" w:rsidP="00B2616E">
            <w:pPr>
              <w:rPr>
                <w:rFonts w:ascii="Arial" w:hAnsi="Arial" w:cs="Arial"/>
                <w:b/>
                <w:sz w:val="18"/>
                <w:szCs w:val="18"/>
              </w:rPr>
            </w:pPr>
          </w:p>
          <w:p w:rsidR="008D1A47" w:rsidRPr="006761E0" w:rsidRDefault="008D1A47" w:rsidP="00B2616E">
            <w:pPr>
              <w:rPr>
                <w:rFonts w:ascii="Arial" w:hAnsi="Arial" w:cs="Arial"/>
                <w:b/>
                <w:sz w:val="18"/>
                <w:szCs w:val="18"/>
              </w:rPr>
            </w:pPr>
          </w:p>
          <w:p w:rsidR="006761E0" w:rsidRPr="006761E0" w:rsidRDefault="006761E0" w:rsidP="00B2616E">
            <w:pPr>
              <w:rPr>
                <w:rFonts w:ascii="Arial" w:hAnsi="Arial" w:cs="Arial"/>
                <w:b/>
                <w:sz w:val="18"/>
                <w:szCs w:val="18"/>
              </w:rPr>
            </w:pPr>
          </w:p>
          <w:p w:rsidR="006761E0" w:rsidRPr="006761E0" w:rsidRDefault="006761E0" w:rsidP="00B2616E">
            <w:pPr>
              <w:rPr>
                <w:rFonts w:ascii="Arial" w:hAnsi="Arial" w:cs="Arial"/>
                <w:b/>
                <w:sz w:val="18"/>
                <w:szCs w:val="18"/>
              </w:rPr>
            </w:pPr>
            <w:r w:rsidRPr="006761E0">
              <w:rPr>
                <w:rFonts w:ascii="Arial" w:hAnsi="Arial" w:cs="Arial"/>
                <w:b/>
                <w:sz w:val="18"/>
                <w:szCs w:val="18"/>
              </w:rPr>
              <w:t>Allison Jones</w:t>
            </w:r>
          </w:p>
        </w:tc>
      </w:tr>
      <w:tr w:rsidR="009645FC" w:rsidTr="004F5872">
        <w:tc>
          <w:tcPr>
            <w:tcW w:w="568" w:type="dxa"/>
          </w:tcPr>
          <w:p w:rsidR="0001785B" w:rsidRPr="00844666" w:rsidRDefault="006A09CB">
            <w:pPr>
              <w:rPr>
                <w:rFonts w:ascii="Arial" w:hAnsi="Arial" w:cs="Arial"/>
                <w:b/>
                <w:sz w:val="20"/>
                <w:szCs w:val="20"/>
              </w:rPr>
            </w:pPr>
            <w:r w:rsidRPr="00844666">
              <w:rPr>
                <w:rFonts w:ascii="Arial" w:hAnsi="Arial" w:cs="Arial"/>
                <w:b/>
                <w:sz w:val="20"/>
                <w:szCs w:val="20"/>
              </w:rPr>
              <w:t>4</w:t>
            </w:r>
          </w:p>
        </w:tc>
        <w:tc>
          <w:tcPr>
            <w:tcW w:w="8476" w:type="dxa"/>
          </w:tcPr>
          <w:p w:rsidR="00AD02AF" w:rsidRPr="00015333" w:rsidRDefault="00174DE1" w:rsidP="00725074">
            <w:pPr>
              <w:rPr>
                <w:rFonts w:ascii="Arial" w:hAnsi="Arial" w:cs="Arial"/>
                <w:b/>
                <w:sz w:val="20"/>
                <w:szCs w:val="20"/>
              </w:rPr>
            </w:pPr>
            <w:r>
              <w:rPr>
                <w:rFonts w:ascii="Arial" w:hAnsi="Arial" w:cs="Arial"/>
                <w:b/>
                <w:sz w:val="20"/>
                <w:szCs w:val="20"/>
              </w:rPr>
              <w:t>Support and Development Manager update</w:t>
            </w:r>
          </w:p>
        </w:tc>
        <w:tc>
          <w:tcPr>
            <w:tcW w:w="1559" w:type="dxa"/>
          </w:tcPr>
          <w:p w:rsidR="00C3563D" w:rsidRPr="00790384" w:rsidRDefault="00C3563D" w:rsidP="00B2616E">
            <w:pPr>
              <w:rPr>
                <w:rFonts w:ascii="Arial" w:hAnsi="Arial" w:cs="Arial"/>
                <w:b/>
                <w:sz w:val="18"/>
                <w:szCs w:val="18"/>
              </w:rPr>
            </w:pPr>
          </w:p>
        </w:tc>
      </w:tr>
      <w:tr w:rsidR="00015333" w:rsidTr="004F5872">
        <w:tc>
          <w:tcPr>
            <w:tcW w:w="568" w:type="dxa"/>
          </w:tcPr>
          <w:p w:rsidR="00015333" w:rsidRDefault="00585707">
            <w:pPr>
              <w:rPr>
                <w:rFonts w:ascii="Arial" w:hAnsi="Arial" w:cs="Arial"/>
                <w:b/>
                <w:sz w:val="20"/>
                <w:szCs w:val="20"/>
              </w:rPr>
            </w:pPr>
            <w:r>
              <w:rPr>
                <w:rFonts w:ascii="Arial" w:hAnsi="Arial" w:cs="Arial"/>
                <w:b/>
                <w:sz w:val="20"/>
                <w:szCs w:val="20"/>
              </w:rPr>
              <w:t>4.1</w:t>
            </w:r>
          </w:p>
          <w:p w:rsidR="00585707" w:rsidRDefault="00585707">
            <w:pPr>
              <w:rPr>
                <w:rFonts w:ascii="Arial" w:hAnsi="Arial" w:cs="Arial"/>
                <w:b/>
                <w:sz w:val="20"/>
                <w:szCs w:val="20"/>
              </w:rPr>
            </w:pPr>
          </w:p>
          <w:p w:rsidR="00585707" w:rsidRDefault="00585707">
            <w:pPr>
              <w:rPr>
                <w:rFonts w:ascii="Arial" w:hAnsi="Arial" w:cs="Arial"/>
                <w:b/>
                <w:sz w:val="20"/>
                <w:szCs w:val="20"/>
              </w:rPr>
            </w:pPr>
          </w:p>
          <w:p w:rsidR="00585707" w:rsidRDefault="00585707">
            <w:pPr>
              <w:rPr>
                <w:rFonts w:ascii="Arial" w:hAnsi="Arial" w:cs="Arial"/>
                <w:b/>
                <w:sz w:val="20"/>
                <w:szCs w:val="20"/>
              </w:rPr>
            </w:pPr>
          </w:p>
          <w:p w:rsidR="00585707" w:rsidRDefault="00585707">
            <w:pPr>
              <w:rPr>
                <w:rFonts w:ascii="Arial" w:hAnsi="Arial" w:cs="Arial"/>
                <w:b/>
                <w:sz w:val="20"/>
                <w:szCs w:val="20"/>
              </w:rPr>
            </w:pPr>
          </w:p>
          <w:p w:rsidR="00585707" w:rsidRDefault="00585707">
            <w:pPr>
              <w:rPr>
                <w:rFonts w:ascii="Arial" w:hAnsi="Arial" w:cs="Arial"/>
                <w:b/>
                <w:sz w:val="20"/>
                <w:szCs w:val="20"/>
              </w:rPr>
            </w:pPr>
          </w:p>
          <w:p w:rsidR="00585707" w:rsidRDefault="00585707">
            <w:pPr>
              <w:rPr>
                <w:rFonts w:ascii="Arial" w:hAnsi="Arial" w:cs="Arial"/>
                <w:b/>
                <w:sz w:val="20"/>
                <w:szCs w:val="20"/>
              </w:rPr>
            </w:pPr>
            <w:r>
              <w:rPr>
                <w:rFonts w:ascii="Arial" w:hAnsi="Arial" w:cs="Arial"/>
                <w:b/>
                <w:sz w:val="20"/>
                <w:szCs w:val="20"/>
              </w:rPr>
              <w:t>4.2</w:t>
            </w:r>
          </w:p>
          <w:p w:rsidR="00DD2AF5" w:rsidRDefault="00DD2AF5">
            <w:pPr>
              <w:rPr>
                <w:rFonts w:ascii="Arial" w:hAnsi="Arial" w:cs="Arial"/>
                <w:b/>
                <w:sz w:val="20"/>
                <w:szCs w:val="20"/>
              </w:rPr>
            </w:pPr>
          </w:p>
          <w:p w:rsidR="00DD2AF5" w:rsidRDefault="00DD2AF5">
            <w:pPr>
              <w:rPr>
                <w:rFonts w:ascii="Arial" w:hAnsi="Arial" w:cs="Arial"/>
                <w:b/>
                <w:sz w:val="20"/>
                <w:szCs w:val="20"/>
              </w:rPr>
            </w:pPr>
          </w:p>
          <w:p w:rsidR="00DD2AF5" w:rsidRDefault="00DD2AF5">
            <w:pPr>
              <w:rPr>
                <w:rFonts w:ascii="Arial" w:hAnsi="Arial" w:cs="Arial"/>
                <w:b/>
                <w:sz w:val="20"/>
                <w:szCs w:val="20"/>
              </w:rPr>
            </w:pPr>
          </w:p>
          <w:p w:rsidR="00DD2AF5" w:rsidRDefault="00DD2AF5">
            <w:pPr>
              <w:rPr>
                <w:rFonts w:ascii="Arial" w:hAnsi="Arial" w:cs="Arial"/>
                <w:b/>
                <w:sz w:val="20"/>
                <w:szCs w:val="20"/>
              </w:rPr>
            </w:pPr>
          </w:p>
          <w:p w:rsidR="00DD2AF5" w:rsidRDefault="00DD2AF5">
            <w:pPr>
              <w:rPr>
                <w:rFonts w:ascii="Arial" w:hAnsi="Arial" w:cs="Arial"/>
                <w:b/>
                <w:sz w:val="20"/>
                <w:szCs w:val="20"/>
              </w:rPr>
            </w:pPr>
            <w:r>
              <w:rPr>
                <w:rFonts w:ascii="Arial" w:hAnsi="Arial" w:cs="Arial"/>
                <w:b/>
                <w:sz w:val="20"/>
                <w:szCs w:val="20"/>
              </w:rPr>
              <w:t>4.3</w:t>
            </w:r>
          </w:p>
          <w:p w:rsidR="0017082C" w:rsidRDefault="0017082C">
            <w:pPr>
              <w:rPr>
                <w:rFonts w:ascii="Arial" w:hAnsi="Arial" w:cs="Arial"/>
                <w:b/>
                <w:sz w:val="20"/>
                <w:szCs w:val="20"/>
              </w:rPr>
            </w:pPr>
          </w:p>
          <w:p w:rsidR="0017082C" w:rsidRDefault="0017082C">
            <w:pPr>
              <w:rPr>
                <w:rFonts w:ascii="Arial" w:hAnsi="Arial" w:cs="Arial"/>
                <w:b/>
                <w:sz w:val="20"/>
                <w:szCs w:val="20"/>
              </w:rPr>
            </w:pPr>
          </w:p>
          <w:p w:rsidR="000E0915" w:rsidRDefault="000E0915">
            <w:pPr>
              <w:rPr>
                <w:rFonts w:ascii="Arial" w:hAnsi="Arial" w:cs="Arial"/>
                <w:b/>
                <w:sz w:val="20"/>
                <w:szCs w:val="20"/>
              </w:rPr>
            </w:pPr>
          </w:p>
          <w:p w:rsidR="000E0915" w:rsidRDefault="000E0915">
            <w:pPr>
              <w:rPr>
                <w:rFonts w:ascii="Arial" w:hAnsi="Arial" w:cs="Arial"/>
                <w:b/>
                <w:sz w:val="20"/>
                <w:szCs w:val="20"/>
              </w:rPr>
            </w:pPr>
          </w:p>
          <w:p w:rsidR="00137E9B" w:rsidRDefault="00137E9B">
            <w:pPr>
              <w:rPr>
                <w:rFonts w:ascii="Arial" w:hAnsi="Arial" w:cs="Arial"/>
                <w:b/>
                <w:sz w:val="20"/>
                <w:szCs w:val="20"/>
              </w:rPr>
            </w:pPr>
          </w:p>
          <w:p w:rsidR="00137E9B" w:rsidRDefault="00137E9B">
            <w:pPr>
              <w:rPr>
                <w:rFonts w:ascii="Arial" w:hAnsi="Arial" w:cs="Arial"/>
                <w:b/>
                <w:sz w:val="20"/>
                <w:szCs w:val="20"/>
              </w:rPr>
            </w:pPr>
            <w:r>
              <w:rPr>
                <w:rFonts w:ascii="Arial" w:hAnsi="Arial" w:cs="Arial"/>
                <w:b/>
                <w:sz w:val="20"/>
                <w:szCs w:val="20"/>
              </w:rPr>
              <w:t>4.4</w:t>
            </w:r>
          </w:p>
          <w:p w:rsidR="00137E9B" w:rsidRDefault="00137E9B">
            <w:pPr>
              <w:rPr>
                <w:rFonts w:ascii="Arial" w:hAnsi="Arial" w:cs="Arial"/>
                <w:b/>
                <w:sz w:val="20"/>
                <w:szCs w:val="20"/>
              </w:rPr>
            </w:pPr>
          </w:p>
          <w:p w:rsidR="00137E9B" w:rsidRDefault="00137E9B">
            <w:pPr>
              <w:rPr>
                <w:rFonts w:ascii="Arial" w:hAnsi="Arial" w:cs="Arial"/>
                <w:b/>
                <w:sz w:val="20"/>
                <w:szCs w:val="20"/>
              </w:rPr>
            </w:pPr>
          </w:p>
          <w:p w:rsidR="00A56FD9" w:rsidRDefault="00A56FD9">
            <w:pPr>
              <w:rPr>
                <w:rFonts w:ascii="Arial" w:hAnsi="Arial" w:cs="Arial"/>
                <w:b/>
                <w:sz w:val="20"/>
                <w:szCs w:val="20"/>
              </w:rPr>
            </w:pPr>
          </w:p>
          <w:p w:rsidR="00A56FD9" w:rsidRDefault="00A56FD9">
            <w:pPr>
              <w:rPr>
                <w:rFonts w:ascii="Arial" w:hAnsi="Arial" w:cs="Arial"/>
                <w:b/>
                <w:sz w:val="20"/>
                <w:szCs w:val="20"/>
              </w:rPr>
            </w:pPr>
          </w:p>
          <w:p w:rsidR="00A56FD9" w:rsidRDefault="00A56FD9">
            <w:pPr>
              <w:rPr>
                <w:rFonts w:ascii="Arial" w:hAnsi="Arial" w:cs="Arial"/>
                <w:b/>
                <w:sz w:val="20"/>
                <w:szCs w:val="20"/>
              </w:rPr>
            </w:pPr>
          </w:p>
          <w:p w:rsidR="00A56FD9" w:rsidRDefault="00A56FD9">
            <w:pPr>
              <w:rPr>
                <w:rFonts w:ascii="Arial" w:hAnsi="Arial" w:cs="Arial"/>
                <w:b/>
                <w:sz w:val="20"/>
                <w:szCs w:val="20"/>
              </w:rPr>
            </w:pPr>
          </w:p>
          <w:p w:rsidR="00426085" w:rsidRDefault="00426085">
            <w:pPr>
              <w:rPr>
                <w:rFonts w:ascii="Arial" w:hAnsi="Arial" w:cs="Arial"/>
                <w:b/>
                <w:sz w:val="20"/>
                <w:szCs w:val="20"/>
              </w:rPr>
            </w:pPr>
          </w:p>
          <w:p w:rsidR="00137E9B" w:rsidRDefault="00137E9B">
            <w:pPr>
              <w:rPr>
                <w:rFonts w:ascii="Arial" w:hAnsi="Arial" w:cs="Arial"/>
                <w:b/>
                <w:sz w:val="20"/>
                <w:szCs w:val="20"/>
              </w:rPr>
            </w:pPr>
          </w:p>
          <w:p w:rsidR="00137E9B" w:rsidRPr="00844666" w:rsidRDefault="00137E9B">
            <w:pPr>
              <w:rPr>
                <w:rFonts w:ascii="Arial" w:hAnsi="Arial" w:cs="Arial"/>
                <w:b/>
                <w:sz w:val="20"/>
                <w:szCs w:val="20"/>
              </w:rPr>
            </w:pPr>
            <w:r>
              <w:rPr>
                <w:rFonts w:ascii="Arial" w:hAnsi="Arial" w:cs="Arial"/>
                <w:b/>
                <w:sz w:val="20"/>
                <w:szCs w:val="20"/>
              </w:rPr>
              <w:t>4.5</w:t>
            </w:r>
          </w:p>
        </w:tc>
        <w:tc>
          <w:tcPr>
            <w:tcW w:w="8476" w:type="dxa"/>
          </w:tcPr>
          <w:p w:rsidR="00D83DF3" w:rsidRPr="00585707" w:rsidRDefault="00585707" w:rsidP="00585707">
            <w:pPr>
              <w:rPr>
                <w:rFonts w:ascii="Arial" w:hAnsi="Arial" w:cs="Arial"/>
                <w:sz w:val="20"/>
                <w:szCs w:val="20"/>
              </w:rPr>
            </w:pPr>
            <w:r w:rsidRPr="00585707">
              <w:rPr>
                <w:rFonts w:ascii="Arial" w:hAnsi="Arial" w:cs="Arial"/>
                <w:b/>
                <w:sz w:val="20"/>
                <w:szCs w:val="20"/>
              </w:rPr>
              <w:lastRenderedPageBreak/>
              <w:t>ASK project</w:t>
            </w:r>
            <w:r>
              <w:rPr>
                <w:rFonts w:ascii="Arial" w:hAnsi="Arial" w:cs="Arial"/>
                <w:sz w:val="20"/>
                <w:szCs w:val="20"/>
              </w:rPr>
              <w:t xml:space="preserve"> – RD provided a brief update adding that JCP, CECs and the LEP are all involved in the project.  An increasing number of schools have requested sessions in recent weeks and RD said that it is becoming difficult to get deliverers to cover all events. Where a deliverer is not available from the small number of providers who are currently involved, RD said she may have to approach all members for support.</w:t>
            </w:r>
          </w:p>
          <w:p w:rsidR="00585707" w:rsidRDefault="00585707" w:rsidP="00585707">
            <w:pPr>
              <w:rPr>
                <w:rFonts w:ascii="Arial" w:hAnsi="Arial" w:cs="Arial"/>
                <w:sz w:val="20"/>
                <w:szCs w:val="20"/>
              </w:rPr>
            </w:pPr>
          </w:p>
          <w:p w:rsidR="00585707" w:rsidRDefault="00585707" w:rsidP="00585707">
            <w:pPr>
              <w:rPr>
                <w:rFonts w:ascii="Arial" w:hAnsi="Arial" w:cs="Arial"/>
                <w:sz w:val="20"/>
                <w:szCs w:val="20"/>
              </w:rPr>
            </w:pPr>
            <w:r w:rsidRPr="00DD2AF5">
              <w:rPr>
                <w:rFonts w:ascii="Arial" w:hAnsi="Arial" w:cs="Arial"/>
                <w:b/>
                <w:sz w:val="20"/>
                <w:szCs w:val="20"/>
              </w:rPr>
              <w:t>Transforming Teaching Learning and Assessment tender</w:t>
            </w:r>
            <w:r>
              <w:rPr>
                <w:rFonts w:ascii="Arial" w:hAnsi="Arial" w:cs="Arial"/>
                <w:sz w:val="20"/>
                <w:szCs w:val="20"/>
              </w:rPr>
              <w:t xml:space="preserve"> </w:t>
            </w:r>
            <w:r w:rsidR="00FC405D">
              <w:rPr>
                <w:rFonts w:ascii="Arial" w:hAnsi="Arial" w:cs="Arial"/>
                <w:sz w:val="20"/>
                <w:szCs w:val="20"/>
              </w:rPr>
              <w:t>–</w:t>
            </w:r>
            <w:r>
              <w:rPr>
                <w:rFonts w:ascii="Arial" w:hAnsi="Arial" w:cs="Arial"/>
                <w:sz w:val="20"/>
                <w:szCs w:val="20"/>
              </w:rPr>
              <w:t xml:space="preserve"> </w:t>
            </w:r>
            <w:r w:rsidR="00FC405D">
              <w:rPr>
                <w:rFonts w:ascii="Arial" w:hAnsi="Arial" w:cs="Arial"/>
                <w:sz w:val="20"/>
                <w:szCs w:val="20"/>
              </w:rPr>
              <w:t xml:space="preserve">this has been awarded.  The title is “Changing mind-sets in formative assessments.”  The QI sub group is progressing this. </w:t>
            </w:r>
          </w:p>
          <w:p w:rsidR="00585707" w:rsidRDefault="00FC405D" w:rsidP="00585707">
            <w:pPr>
              <w:rPr>
                <w:rFonts w:ascii="Arial" w:hAnsi="Arial" w:cs="Arial"/>
                <w:sz w:val="20"/>
                <w:szCs w:val="20"/>
              </w:rPr>
            </w:pPr>
            <w:r>
              <w:rPr>
                <w:rFonts w:ascii="Arial" w:hAnsi="Arial" w:cs="Arial"/>
                <w:sz w:val="20"/>
                <w:szCs w:val="20"/>
              </w:rPr>
              <w:t>(The QI sub group is also looking at employer contracts and Forbes Solicitors are due to speak at the meeting on</w:t>
            </w:r>
            <w:r w:rsidR="00DD2AF5">
              <w:rPr>
                <w:rFonts w:ascii="Arial" w:hAnsi="Arial" w:cs="Arial"/>
                <w:sz w:val="20"/>
                <w:szCs w:val="20"/>
              </w:rPr>
              <w:t xml:space="preserve"> 21</w:t>
            </w:r>
            <w:r w:rsidR="00DD2AF5" w:rsidRPr="00DD2AF5">
              <w:rPr>
                <w:rFonts w:ascii="Arial" w:hAnsi="Arial" w:cs="Arial"/>
                <w:sz w:val="20"/>
                <w:szCs w:val="20"/>
                <w:vertAlign w:val="superscript"/>
              </w:rPr>
              <w:t>st</w:t>
            </w:r>
            <w:r w:rsidR="00DD2AF5">
              <w:rPr>
                <w:rFonts w:ascii="Arial" w:hAnsi="Arial" w:cs="Arial"/>
                <w:sz w:val="20"/>
                <w:szCs w:val="20"/>
              </w:rPr>
              <w:t xml:space="preserve"> February).</w:t>
            </w:r>
          </w:p>
          <w:p w:rsidR="00585707" w:rsidRDefault="00585707" w:rsidP="00585707">
            <w:pPr>
              <w:rPr>
                <w:rFonts w:ascii="Arial" w:hAnsi="Arial" w:cs="Arial"/>
                <w:sz w:val="20"/>
                <w:szCs w:val="20"/>
              </w:rPr>
            </w:pPr>
          </w:p>
          <w:p w:rsidR="000E0915" w:rsidRDefault="00DD2AF5" w:rsidP="00585707">
            <w:pPr>
              <w:rPr>
                <w:rFonts w:ascii="Arial" w:hAnsi="Arial" w:cs="Arial"/>
                <w:sz w:val="20"/>
                <w:szCs w:val="20"/>
              </w:rPr>
            </w:pPr>
            <w:r w:rsidRPr="00DD2AF5">
              <w:rPr>
                <w:rFonts w:ascii="Arial" w:hAnsi="Arial" w:cs="Arial"/>
                <w:b/>
                <w:sz w:val="20"/>
                <w:szCs w:val="20"/>
              </w:rPr>
              <w:t>Apprenticeship Reform</w:t>
            </w:r>
            <w:r>
              <w:rPr>
                <w:rFonts w:ascii="Arial" w:hAnsi="Arial" w:cs="Arial"/>
                <w:sz w:val="20"/>
                <w:szCs w:val="20"/>
              </w:rPr>
              <w:t xml:space="preserve"> – the double page spread of the January/February edition of the Lancashire Business View has been printed and distributed.  </w:t>
            </w:r>
            <w:r w:rsidR="000E0915">
              <w:rPr>
                <w:rFonts w:ascii="Arial" w:hAnsi="Arial" w:cs="Arial"/>
                <w:sz w:val="20"/>
                <w:szCs w:val="20"/>
              </w:rPr>
              <w:t xml:space="preserve">The next edition will feature the Royal Mail and effects of the Levy.  </w:t>
            </w:r>
          </w:p>
          <w:p w:rsidR="0017082C" w:rsidRDefault="0017082C" w:rsidP="00585707">
            <w:pPr>
              <w:rPr>
                <w:rFonts w:ascii="Arial" w:hAnsi="Arial" w:cs="Arial"/>
                <w:sz w:val="20"/>
                <w:szCs w:val="20"/>
              </w:rPr>
            </w:pPr>
            <w:r>
              <w:rPr>
                <w:rFonts w:ascii="Arial" w:hAnsi="Arial" w:cs="Arial"/>
                <w:sz w:val="20"/>
                <w:szCs w:val="20"/>
              </w:rPr>
              <w:t>RD and GL have been invited to a meeting with the Northern Automotive Alliance to provide information about the Reform.</w:t>
            </w:r>
          </w:p>
          <w:p w:rsidR="0017082C" w:rsidRDefault="0017082C" w:rsidP="00585707">
            <w:pPr>
              <w:rPr>
                <w:rFonts w:ascii="Arial" w:hAnsi="Arial" w:cs="Arial"/>
                <w:sz w:val="20"/>
                <w:szCs w:val="20"/>
              </w:rPr>
            </w:pPr>
          </w:p>
          <w:p w:rsidR="00426085" w:rsidRDefault="00DD2AF5" w:rsidP="00585707">
            <w:pPr>
              <w:rPr>
                <w:rFonts w:ascii="Arial" w:hAnsi="Arial" w:cs="Arial"/>
                <w:sz w:val="20"/>
                <w:szCs w:val="20"/>
              </w:rPr>
            </w:pPr>
            <w:r>
              <w:rPr>
                <w:rFonts w:ascii="Arial" w:hAnsi="Arial" w:cs="Arial"/>
                <w:sz w:val="20"/>
                <w:szCs w:val="20"/>
              </w:rPr>
              <w:t>In the next (and last for the Reform campaign) edition, RD is preparing the “</w:t>
            </w:r>
            <w:r w:rsidRPr="00137E9B">
              <w:rPr>
                <w:rFonts w:ascii="Arial" w:hAnsi="Arial" w:cs="Arial"/>
                <w:b/>
                <w:sz w:val="20"/>
                <w:szCs w:val="20"/>
              </w:rPr>
              <w:t>Apprenticeship offer for Lancashire</w:t>
            </w:r>
            <w:r>
              <w:rPr>
                <w:rFonts w:ascii="Arial" w:hAnsi="Arial" w:cs="Arial"/>
                <w:sz w:val="20"/>
                <w:szCs w:val="20"/>
              </w:rPr>
              <w:t>.”  RD will be contacting members shortly for data for this offer.  CS suggested that the data sought</w:t>
            </w:r>
            <w:r w:rsidR="00137E9B">
              <w:rPr>
                <w:rFonts w:ascii="Arial" w:hAnsi="Arial" w:cs="Arial"/>
                <w:sz w:val="20"/>
                <w:szCs w:val="20"/>
              </w:rPr>
              <w:t xml:space="preserve"> should be taken from the employer satisfaction survey i.e. no. of employers shown on ILR.</w:t>
            </w:r>
            <w:r w:rsidR="00A56FD9">
              <w:rPr>
                <w:rFonts w:ascii="Arial" w:hAnsi="Arial" w:cs="Arial"/>
                <w:sz w:val="20"/>
                <w:szCs w:val="20"/>
              </w:rPr>
              <w:t xml:space="preserve">  Related to this, Andy Stone from the Lancashire Teaching Hospitals spoke at the Board meeting on 3</w:t>
            </w:r>
            <w:r w:rsidR="00A56FD9" w:rsidRPr="00A56FD9">
              <w:rPr>
                <w:rFonts w:ascii="Arial" w:hAnsi="Arial" w:cs="Arial"/>
                <w:sz w:val="20"/>
                <w:szCs w:val="20"/>
                <w:vertAlign w:val="superscript"/>
              </w:rPr>
              <w:t>rd</w:t>
            </w:r>
            <w:r w:rsidR="00A56FD9">
              <w:rPr>
                <w:rFonts w:ascii="Arial" w:hAnsi="Arial" w:cs="Arial"/>
                <w:sz w:val="20"/>
                <w:szCs w:val="20"/>
              </w:rPr>
              <w:t xml:space="preserve"> February about </w:t>
            </w:r>
            <w:r w:rsidR="00485451">
              <w:rPr>
                <w:rFonts w:ascii="Arial" w:hAnsi="Arial" w:cs="Arial"/>
                <w:sz w:val="20"/>
                <w:szCs w:val="20"/>
              </w:rPr>
              <w:t>the Trust’s</w:t>
            </w:r>
            <w:r w:rsidR="00A56FD9">
              <w:rPr>
                <w:rFonts w:ascii="Arial" w:hAnsi="Arial" w:cs="Arial"/>
                <w:sz w:val="20"/>
                <w:szCs w:val="20"/>
              </w:rPr>
              <w:t xml:space="preserve"> </w:t>
            </w:r>
            <w:r w:rsidR="00426085">
              <w:rPr>
                <w:rFonts w:ascii="Arial" w:hAnsi="Arial" w:cs="Arial"/>
                <w:sz w:val="20"/>
                <w:szCs w:val="20"/>
              </w:rPr>
              <w:t>Apprenticeship S</w:t>
            </w:r>
            <w:r w:rsidR="00A56FD9">
              <w:rPr>
                <w:rFonts w:ascii="Arial" w:hAnsi="Arial" w:cs="Arial"/>
                <w:sz w:val="20"/>
                <w:szCs w:val="20"/>
              </w:rPr>
              <w:t xml:space="preserve">trategy for Lancashire and South Cumbria and will be sending RD details of the </w:t>
            </w:r>
            <w:r w:rsidR="00426085">
              <w:rPr>
                <w:rFonts w:ascii="Arial" w:hAnsi="Arial" w:cs="Arial"/>
                <w:sz w:val="20"/>
                <w:szCs w:val="20"/>
              </w:rPr>
              <w:t xml:space="preserve">Trust’s </w:t>
            </w:r>
            <w:r w:rsidR="00A56FD9">
              <w:rPr>
                <w:rFonts w:ascii="Arial" w:hAnsi="Arial" w:cs="Arial"/>
                <w:sz w:val="20"/>
                <w:szCs w:val="20"/>
              </w:rPr>
              <w:lastRenderedPageBreak/>
              <w:t>requirements.  RD will circulate and members will be asked to indicate wh</w:t>
            </w:r>
            <w:r w:rsidR="00426085">
              <w:rPr>
                <w:rFonts w:ascii="Arial" w:hAnsi="Arial" w:cs="Arial"/>
                <w:sz w:val="20"/>
                <w:szCs w:val="20"/>
              </w:rPr>
              <w:t>ich of the requirements</w:t>
            </w:r>
            <w:r w:rsidR="00A56FD9">
              <w:rPr>
                <w:rFonts w:ascii="Arial" w:hAnsi="Arial" w:cs="Arial"/>
                <w:sz w:val="20"/>
                <w:szCs w:val="20"/>
              </w:rPr>
              <w:t xml:space="preserve"> they will be able to meet</w:t>
            </w:r>
            <w:r w:rsidR="004D5BCE">
              <w:rPr>
                <w:rFonts w:ascii="Arial" w:hAnsi="Arial" w:cs="Arial"/>
                <w:sz w:val="20"/>
                <w:szCs w:val="20"/>
              </w:rPr>
              <w:t>.</w:t>
            </w:r>
          </w:p>
          <w:p w:rsidR="004D5BCE" w:rsidRPr="00485451" w:rsidRDefault="004D5BCE" w:rsidP="00585707">
            <w:pPr>
              <w:rPr>
                <w:rFonts w:ascii="Arial" w:hAnsi="Arial" w:cs="Arial"/>
                <w:color w:val="FF0000"/>
                <w:sz w:val="20"/>
                <w:szCs w:val="20"/>
              </w:rPr>
            </w:pPr>
          </w:p>
          <w:p w:rsidR="00137E9B" w:rsidRPr="004D5BCE" w:rsidRDefault="00A56FD9" w:rsidP="00585707">
            <w:pPr>
              <w:rPr>
                <w:rFonts w:ascii="Arial" w:hAnsi="Arial" w:cs="Arial"/>
                <w:sz w:val="20"/>
                <w:szCs w:val="20"/>
              </w:rPr>
            </w:pPr>
            <w:r w:rsidRPr="004D5BCE">
              <w:rPr>
                <w:rFonts w:ascii="Arial" w:hAnsi="Arial" w:cs="Arial"/>
                <w:sz w:val="20"/>
                <w:szCs w:val="20"/>
              </w:rPr>
              <w:t xml:space="preserve">ESF – RD has attended </w:t>
            </w:r>
            <w:proofErr w:type="gramStart"/>
            <w:r w:rsidRPr="004D5BCE">
              <w:rPr>
                <w:rFonts w:ascii="Arial" w:hAnsi="Arial" w:cs="Arial"/>
                <w:sz w:val="20"/>
                <w:szCs w:val="20"/>
              </w:rPr>
              <w:t>a Skills</w:t>
            </w:r>
            <w:proofErr w:type="gramEnd"/>
            <w:r w:rsidRPr="004D5BCE">
              <w:rPr>
                <w:rFonts w:ascii="Arial" w:hAnsi="Arial" w:cs="Arial"/>
                <w:sz w:val="20"/>
                <w:szCs w:val="20"/>
              </w:rPr>
              <w:t xml:space="preserve"> for Growth meeting.  </w:t>
            </w:r>
            <w:r w:rsidR="0017082C" w:rsidRPr="004D5BCE">
              <w:rPr>
                <w:rFonts w:ascii="Arial" w:hAnsi="Arial" w:cs="Arial"/>
                <w:sz w:val="20"/>
                <w:szCs w:val="20"/>
              </w:rPr>
              <w:t>A tender is being prepared involving the DWP, HEIs and SMEs regarding higher and degree apprenticeships. RD is attending a meeting with UCLan</w:t>
            </w:r>
            <w:r w:rsidR="00426085" w:rsidRPr="004D5BCE">
              <w:rPr>
                <w:rFonts w:ascii="Arial" w:hAnsi="Arial" w:cs="Arial"/>
                <w:sz w:val="20"/>
                <w:szCs w:val="20"/>
              </w:rPr>
              <w:t xml:space="preserve"> on behalf of the LESE P</w:t>
            </w:r>
            <w:r w:rsidR="0017082C" w:rsidRPr="004D5BCE">
              <w:rPr>
                <w:rFonts w:ascii="Arial" w:hAnsi="Arial" w:cs="Arial"/>
                <w:sz w:val="20"/>
                <w:szCs w:val="20"/>
              </w:rPr>
              <w:t>artnership and the Forum on 13</w:t>
            </w:r>
            <w:r w:rsidR="0017082C" w:rsidRPr="004D5BCE">
              <w:rPr>
                <w:rFonts w:ascii="Arial" w:hAnsi="Arial" w:cs="Arial"/>
                <w:sz w:val="20"/>
                <w:szCs w:val="20"/>
                <w:vertAlign w:val="superscript"/>
              </w:rPr>
              <w:t>th</w:t>
            </w:r>
            <w:r w:rsidR="0017082C" w:rsidRPr="004D5BCE">
              <w:rPr>
                <w:rFonts w:ascii="Arial" w:hAnsi="Arial" w:cs="Arial"/>
                <w:sz w:val="20"/>
                <w:szCs w:val="20"/>
              </w:rPr>
              <w:t xml:space="preserve"> February.</w:t>
            </w:r>
          </w:p>
          <w:p w:rsidR="00585707" w:rsidRPr="00AD02AF" w:rsidRDefault="00585707" w:rsidP="00585707">
            <w:pPr>
              <w:rPr>
                <w:rFonts w:ascii="Arial" w:hAnsi="Arial" w:cs="Arial"/>
                <w:sz w:val="20"/>
                <w:szCs w:val="20"/>
              </w:rPr>
            </w:pPr>
          </w:p>
        </w:tc>
        <w:tc>
          <w:tcPr>
            <w:tcW w:w="1559" w:type="dxa"/>
          </w:tcPr>
          <w:p w:rsidR="00015333" w:rsidRDefault="00015333" w:rsidP="00CE7759">
            <w:pPr>
              <w:rPr>
                <w:rFonts w:ascii="Arial" w:hAnsi="Arial" w:cs="Arial"/>
                <w:sz w:val="18"/>
                <w:szCs w:val="18"/>
              </w:rPr>
            </w:pPr>
          </w:p>
          <w:p w:rsidR="00137E9B" w:rsidRDefault="00137E9B" w:rsidP="00CE7759">
            <w:pPr>
              <w:rPr>
                <w:rFonts w:ascii="Arial" w:hAnsi="Arial" w:cs="Arial"/>
                <w:sz w:val="18"/>
                <w:szCs w:val="18"/>
              </w:rPr>
            </w:pPr>
          </w:p>
          <w:p w:rsidR="00137E9B" w:rsidRDefault="00137E9B" w:rsidP="00CE7759">
            <w:pPr>
              <w:rPr>
                <w:rFonts w:ascii="Arial" w:hAnsi="Arial" w:cs="Arial"/>
                <w:sz w:val="18"/>
                <w:szCs w:val="18"/>
              </w:rPr>
            </w:pPr>
          </w:p>
          <w:p w:rsidR="00137E9B" w:rsidRDefault="00137E9B" w:rsidP="00CE7759">
            <w:pPr>
              <w:rPr>
                <w:rFonts w:ascii="Arial" w:hAnsi="Arial" w:cs="Arial"/>
                <w:sz w:val="18"/>
                <w:szCs w:val="18"/>
              </w:rPr>
            </w:pPr>
          </w:p>
          <w:p w:rsidR="00137E9B" w:rsidRDefault="00137E9B" w:rsidP="00CE7759">
            <w:pPr>
              <w:rPr>
                <w:rFonts w:ascii="Arial" w:hAnsi="Arial" w:cs="Arial"/>
                <w:sz w:val="18"/>
                <w:szCs w:val="18"/>
              </w:rPr>
            </w:pPr>
          </w:p>
          <w:p w:rsidR="00137E9B" w:rsidRDefault="00137E9B" w:rsidP="00CE7759">
            <w:pPr>
              <w:rPr>
                <w:rFonts w:ascii="Arial" w:hAnsi="Arial" w:cs="Arial"/>
                <w:sz w:val="18"/>
                <w:szCs w:val="18"/>
              </w:rPr>
            </w:pPr>
          </w:p>
          <w:p w:rsidR="00137E9B" w:rsidRDefault="00137E9B" w:rsidP="00CE7759">
            <w:pPr>
              <w:rPr>
                <w:rFonts w:ascii="Arial" w:hAnsi="Arial" w:cs="Arial"/>
                <w:sz w:val="18"/>
                <w:szCs w:val="18"/>
              </w:rPr>
            </w:pPr>
          </w:p>
          <w:p w:rsidR="00137E9B" w:rsidRDefault="00137E9B" w:rsidP="00CE7759">
            <w:pPr>
              <w:rPr>
                <w:rFonts w:ascii="Arial" w:hAnsi="Arial" w:cs="Arial"/>
                <w:sz w:val="18"/>
                <w:szCs w:val="18"/>
              </w:rPr>
            </w:pPr>
          </w:p>
          <w:p w:rsidR="00137E9B" w:rsidRDefault="00137E9B" w:rsidP="00CE7759">
            <w:pPr>
              <w:rPr>
                <w:rFonts w:ascii="Arial" w:hAnsi="Arial" w:cs="Arial"/>
                <w:sz w:val="18"/>
                <w:szCs w:val="18"/>
              </w:rPr>
            </w:pPr>
          </w:p>
          <w:p w:rsidR="00137E9B" w:rsidRDefault="00137E9B" w:rsidP="00CE7759">
            <w:pPr>
              <w:rPr>
                <w:rFonts w:ascii="Arial" w:hAnsi="Arial" w:cs="Arial"/>
                <w:sz w:val="18"/>
                <w:szCs w:val="18"/>
              </w:rPr>
            </w:pPr>
          </w:p>
          <w:p w:rsidR="00137E9B" w:rsidRDefault="00137E9B" w:rsidP="00CE7759">
            <w:pPr>
              <w:rPr>
                <w:rFonts w:ascii="Arial" w:hAnsi="Arial" w:cs="Arial"/>
                <w:sz w:val="18"/>
                <w:szCs w:val="18"/>
              </w:rPr>
            </w:pPr>
          </w:p>
          <w:p w:rsidR="00137E9B" w:rsidRDefault="00137E9B" w:rsidP="00CE7759">
            <w:pPr>
              <w:rPr>
                <w:rFonts w:ascii="Arial" w:hAnsi="Arial" w:cs="Arial"/>
                <w:sz w:val="18"/>
                <w:szCs w:val="18"/>
              </w:rPr>
            </w:pPr>
          </w:p>
          <w:p w:rsidR="00137E9B" w:rsidRDefault="00137E9B" w:rsidP="00CE7759">
            <w:pPr>
              <w:rPr>
                <w:rFonts w:ascii="Arial" w:hAnsi="Arial" w:cs="Arial"/>
                <w:sz w:val="18"/>
                <w:szCs w:val="18"/>
              </w:rPr>
            </w:pPr>
          </w:p>
          <w:p w:rsidR="00137E9B" w:rsidRDefault="00137E9B" w:rsidP="00CE7759">
            <w:pPr>
              <w:rPr>
                <w:rFonts w:ascii="Arial" w:hAnsi="Arial" w:cs="Arial"/>
                <w:sz w:val="18"/>
                <w:szCs w:val="18"/>
              </w:rPr>
            </w:pPr>
          </w:p>
          <w:p w:rsidR="0017082C" w:rsidRDefault="0017082C" w:rsidP="00CE7759">
            <w:pPr>
              <w:rPr>
                <w:rFonts w:ascii="Arial" w:hAnsi="Arial" w:cs="Arial"/>
                <w:sz w:val="18"/>
                <w:szCs w:val="18"/>
              </w:rPr>
            </w:pPr>
          </w:p>
          <w:p w:rsidR="000E0915" w:rsidRDefault="000E0915" w:rsidP="00CE7759">
            <w:pPr>
              <w:rPr>
                <w:rFonts w:ascii="Arial" w:hAnsi="Arial" w:cs="Arial"/>
                <w:sz w:val="18"/>
                <w:szCs w:val="18"/>
              </w:rPr>
            </w:pPr>
          </w:p>
          <w:p w:rsidR="000E0915" w:rsidRDefault="000E0915" w:rsidP="00CE7759">
            <w:pPr>
              <w:rPr>
                <w:rFonts w:ascii="Arial" w:hAnsi="Arial" w:cs="Arial"/>
                <w:sz w:val="18"/>
                <w:szCs w:val="18"/>
              </w:rPr>
            </w:pPr>
          </w:p>
          <w:p w:rsidR="0017082C" w:rsidRDefault="0017082C" w:rsidP="00CE7759">
            <w:pPr>
              <w:rPr>
                <w:rFonts w:ascii="Arial" w:hAnsi="Arial" w:cs="Arial"/>
                <w:sz w:val="18"/>
                <w:szCs w:val="18"/>
              </w:rPr>
            </w:pPr>
          </w:p>
          <w:p w:rsidR="0017082C" w:rsidRDefault="0017082C" w:rsidP="00CE7759">
            <w:pPr>
              <w:rPr>
                <w:rFonts w:ascii="Arial" w:hAnsi="Arial" w:cs="Arial"/>
                <w:sz w:val="18"/>
                <w:szCs w:val="18"/>
              </w:rPr>
            </w:pPr>
          </w:p>
          <w:p w:rsidR="00137E9B" w:rsidRDefault="00137E9B" w:rsidP="00CE7759">
            <w:pPr>
              <w:rPr>
                <w:rFonts w:ascii="Arial" w:hAnsi="Arial" w:cs="Arial"/>
                <w:sz w:val="18"/>
                <w:szCs w:val="18"/>
              </w:rPr>
            </w:pPr>
          </w:p>
          <w:p w:rsidR="00137E9B" w:rsidRDefault="00137E9B" w:rsidP="00CE7759">
            <w:pPr>
              <w:rPr>
                <w:rFonts w:ascii="Arial" w:hAnsi="Arial" w:cs="Arial"/>
                <w:b/>
                <w:sz w:val="18"/>
                <w:szCs w:val="18"/>
              </w:rPr>
            </w:pPr>
            <w:r w:rsidRPr="00137E9B">
              <w:rPr>
                <w:rFonts w:ascii="Arial" w:hAnsi="Arial" w:cs="Arial"/>
                <w:b/>
                <w:sz w:val="18"/>
                <w:szCs w:val="18"/>
              </w:rPr>
              <w:t>RD</w:t>
            </w:r>
          </w:p>
          <w:p w:rsidR="00485451" w:rsidRDefault="00485451" w:rsidP="00CE7759">
            <w:pPr>
              <w:rPr>
                <w:rFonts w:ascii="Arial" w:hAnsi="Arial" w:cs="Arial"/>
                <w:b/>
                <w:sz w:val="18"/>
                <w:szCs w:val="18"/>
              </w:rPr>
            </w:pPr>
          </w:p>
          <w:p w:rsidR="00485451" w:rsidRDefault="00485451" w:rsidP="00CE7759">
            <w:pPr>
              <w:rPr>
                <w:rFonts w:ascii="Arial" w:hAnsi="Arial" w:cs="Arial"/>
                <w:b/>
                <w:sz w:val="18"/>
                <w:szCs w:val="18"/>
              </w:rPr>
            </w:pPr>
          </w:p>
          <w:p w:rsidR="00485451" w:rsidRDefault="00485451" w:rsidP="00CE7759">
            <w:pPr>
              <w:rPr>
                <w:rFonts w:ascii="Arial" w:hAnsi="Arial" w:cs="Arial"/>
                <w:b/>
                <w:sz w:val="18"/>
                <w:szCs w:val="18"/>
              </w:rPr>
            </w:pPr>
          </w:p>
          <w:p w:rsidR="00485451" w:rsidRDefault="00485451" w:rsidP="00CE7759">
            <w:pPr>
              <w:rPr>
                <w:rFonts w:ascii="Arial" w:hAnsi="Arial" w:cs="Arial"/>
                <w:b/>
                <w:sz w:val="18"/>
                <w:szCs w:val="18"/>
              </w:rPr>
            </w:pPr>
          </w:p>
          <w:p w:rsidR="00485451" w:rsidRPr="00137E9B" w:rsidRDefault="00485451" w:rsidP="00CE7759">
            <w:pPr>
              <w:rPr>
                <w:rFonts w:ascii="Arial" w:hAnsi="Arial" w:cs="Arial"/>
                <w:b/>
                <w:sz w:val="18"/>
                <w:szCs w:val="18"/>
              </w:rPr>
            </w:pPr>
            <w:r>
              <w:rPr>
                <w:rFonts w:ascii="Arial" w:hAnsi="Arial" w:cs="Arial"/>
                <w:b/>
                <w:sz w:val="18"/>
                <w:szCs w:val="18"/>
              </w:rPr>
              <w:lastRenderedPageBreak/>
              <w:t>RD</w:t>
            </w:r>
          </w:p>
        </w:tc>
      </w:tr>
      <w:tr w:rsidR="00AD02AF" w:rsidTr="004F5872">
        <w:tc>
          <w:tcPr>
            <w:tcW w:w="568" w:type="dxa"/>
          </w:tcPr>
          <w:p w:rsidR="00AD02AF" w:rsidRPr="00844666" w:rsidRDefault="006A09CB">
            <w:pPr>
              <w:rPr>
                <w:rFonts w:ascii="Arial" w:hAnsi="Arial" w:cs="Arial"/>
                <w:b/>
                <w:sz w:val="20"/>
                <w:szCs w:val="20"/>
              </w:rPr>
            </w:pPr>
            <w:r w:rsidRPr="00844666">
              <w:rPr>
                <w:rFonts w:ascii="Arial" w:hAnsi="Arial" w:cs="Arial"/>
                <w:b/>
                <w:sz w:val="20"/>
                <w:szCs w:val="20"/>
              </w:rPr>
              <w:lastRenderedPageBreak/>
              <w:t>5</w:t>
            </w:r>
          </w:p>
        </w:tc>
        <w:tc>
          <w:tcPr>
            <w:tcW w:w="8476" w:type="dxa"/>
          </w:tcPr>
          <w:p w:rsidR="00A07861" w:rsidRPr="000920CA" w:rsidRDefault="00174DE1" w:rsidP="001C2E1E">
            <w:pPr>
              <w:rPr>
                <w:rFonts w:ascii="Arial" w:hAnsi="Arial" w:cs="Arial"/>
                <w:b/>
                <w:sz w:val="20"/>
                <w:szCs w:val="20"/>
              </w:rPr>
            </w:pPr>
            <w:r>
              <w:rPr>
                <w:rFonts w:ascii="Arial" w:hAnsi="Arial" w:cs="Arial"/>
                <w:b/>
                <w:sz w:val="20"/>
                <w:szCs w:val="20"/>
              </w:rPr>
              <w:t xml:space="preserve">Any other </w:t>
            </w:r>
            <w:r w:rsidRPr="00174DE1">
              <w:rPr>
                <w:rFonts w:ascii="Arial" w:hAnsi="Arial" w:cs="Arial"/>
                <w:b/>
                <w:sz w:val="20"/>
                <w:szCs w:val="20"/>
              </w:rPr>
              <w:t>Business</w:t>
            </w:r>
          </w:p>
        </w:tc>
        <w:tc>
          <w:tcPr>
            <w:tcW w:w="1559" w:type="dxa"/>
          </w:tcPr>
          <w:p w:rsidR="00AD02AF" w:rsidRPr="00790384" w:rsidRDefault="00AD02AF" w:rsidP="00CE7759">
            <w:pPr>
              <w:rPr>
                <w:rFonts w:ascii="Arial" w:hAnsi="Arial" w:cs="Arial"/>
                <w:sz w:val="18"/>
                <w:szCs w:val="18"/>
              </w:rPr>
            </w:pPr>
          </w:p>
        </w:tc>
      </w:tr>
      <w:tr w:rsidR="006A2C0C" w:rsidTr="00BE4F20">
        <w:trPr>
          <w:trHeight w:val="2508"/>
        </w:trPr>
        <w:tc>
          <w:tcPr>
            <w:tcW w:w="568" w:type="dxa"/>
          </w:tcPr>
          <w:p w:rsidR="00C81877" w:rsidRDefault="00844666">
            <w:pPr>
              <w:rPr>
                <w:rFonts w:ascii="Arial" w:hAnsi="Arial" w:cs="Arial"/>
                <w:b/>
                <w:sz w:val="20"/>
                <w:szCs w:val="20"/>
              </w:rPr>
            </w:pPr>
            <w:r w:rsidRPr="00844666">
              <w:rPr>
                <w:rFonts w:ascii="Arial" w:hAnsi="Arial" w:cs="Arial"/>
                <w:b/>
                <w:sz w:val="20"/>
                <w:szCs w:val="20"/>
              </w:rPr>
              <w:t>5.1</w:t>
            </w:r>
          </w:p>
          <w:p w:rsidR="00BE4F20" w:rsidRDefault="00BE4F20">
            <w:pPr>
              <w:rPr>
                <w:rFonts w:ascii="Arial" w:hAnsi="Arial" w:cs="Arial"/>
                <w:b/>
                <w:sz w:val="20"/>
                <w:szCs w:val="20"/>
              </w:rPr>
            </w:pPr>
          </w:p>
          <w:p w:rsidR="00BE4F20" w:rsidRDefault="00BE4F20">
            <w:pPr>
              <w:rPr>
                <w:rFonts w:ascii="Arial" w:hAnsi="Arial" w:cs="Arial"/>
                <w:b/>
                <w:sz w:val="20"/>
                <w:szCs w:val="20"/>
              </w:rPr>
            </w:pPr>
          </w:p>
          <w:p w:rsidR="00BE4F20" w:rsidRDefault="00BE4F20">
            <w:pPr>
              <w:rPr>
                <w:rFonts w:ascii="Arial" w:hAnsi="Arial" w:cs="Arial"/>
                <w:b/>
                <w:sz w:val="20"/>
                <w:szCs w:val="20"/>
              </w:rPr>
            </w:pPr>
          </w:p>
          <w:p w:rsidR="00BE4F20" w:rsidRDefault="00BE4F20">
            <w:pPr>
              <w:rPr>
                <w:rFonts w:ascii="Arial" w:hAnsi="Arial" w:cs="Arial"/>
                <w:b/>
                <w:sz w:val="20"/>
                <w:szCs w:val="20"/>
              </w:rPr>
            </w:pPr>
          </w:p>
          <w:p w:rsidR="00BE4F20" w:rsidRDefault="00BE4F20">
            <w:pPr>
              <w:rPr>
                <w:rFonts w:ascii="Arial" w:hAnsi="Arial" w:cs="Arial"/>
                <w:b/>
                <w:sz w:val="20"/>
                <w:szCs w:val="20"/>
              </w:rPr>
            </w:pPr>
          </w:p>
          <w:p w:rsidR="00BE4F20" w:rsidRPr="00844666" w:rsidRDefault="00BE4F20">
            <w:pPr>
              <w:rPr>
                <w:rFonts w:ascii="Arial" w:hAnsi="Arial" w:cs="Arial"/>
                <w:b/>
                <w:sz w:val="20"/>
                <w:szCs w:val="20"/>
              </w:rPr>
            </w:pPr>
            <w:r>
              <w:rPr>
                <w:rFonts w:ascii="Arial" w:hAnsi="Arial" w:cs="Arial"/>
                <w:b/>
                <w:sz w:val="20"/>
                <w:szCs w:val="20"/>
              </w:rPr>
              <w:t>5.2</w:t>
            </w:r>
          </w:p>
          <w:p w:rsidR="00C81877" w:rsidRPr="00844666" w:rsidRDefault="00C81877">
            <w:pPr>
              <w:rPr>
                <w:rFonts w:ascii="Arial" w:hAnsi="Arial" w:cs="Arial"/>
                <w:b/>
                <w:sz w:val="20"/>
                <w:szCs w:val="20"/>
              </w:rPr>
            </w:pPr>
          </w:p>
          <w:p w:rsidR="00844666" w:rsidRPr="00844666" w:rsidRDefault="00844666">
            <w:pPr>
              <w:rPr>
                <w:rFonts w:ascii="Arial" w:hAnsi="Arial" w:cs="Arial"/>
                <w:b/>
                <w:sz w:val="20"/>
                <w:szCs w:val="20"/>
              </w:rPr>
            </w:pPr>
          </w:p>
          <w:p w:rsidR="00844666" w:rsidRPr="00844666" w:rsidRDefault="00844666">
            <w:pPr>
              <w:rPr>
                <w:rFonts w:ascii="Arial" w:hAnsi="Arial" w:cs="Arial"/>
                <w:b/>
                <w:sz w:val="20"/>
                <w:szCs w:val="20"/>
              </w:rPr>
            </w:pPr>
          </w:p>
        </w:tc>
        <w:tc>
          <w:tcPr>
            <w:tcW w:w="8476" w:type="dxa"/>
          </w:tcPr>
          <w:p w:rsidR="00826DE6" w:rsidRDefault="0017082C" w:rsidP="00BE4F20">
            <w:pPr>
              <w:rPr>
                <w:rFonts w:ascii="Arial" w:hAnsi="Arial" w:cs="Arial"/>
                <w:sz w:val="20"/>
                <w:szCs w:val="20"/>
              </w:rPr>
            </w:pPr>
            <w:r>
              <w:rPr>
                <w:rFonts w:ascii="Arial" w:hAnsi="Arial" w:cs="Arial"/>
                <w:sz w:val="20"/>
                <w:szCs w:val="20"/>
              </w:rPr>
              <w:t xml:space="preserve">RD reported that the Greater Manchester Provider Network has again </w:t>
            </w:r>
            <w:r w:rsidR="00BE4F20">
              <w:rPr>
                <w:rFonts w:ascii="Arial" w:hAnsi="Arial" w:cs="Arial"/>
                <w:sz w:val="20"/>
                <w:szCs w:val="20"/>
              </w:rPr>
              <w:t xml:space="preserve">asked if the Forum will circulate details about their training courses, and proposed to pay 25% of the costs back to the Forum where members take up training.  Following discussion it was agreed not to take up the offer.  RD will continue to share links to GMLPN’s training courses and include in the Bulletin.  </w:t>
            </w:r>
          </w:p>
          <w:p w:rsidR="00BE4F20" w:rsidRDefault="00BE4F20" w:rsidP="00BE4F20">
            <w:pPr>
              <w:rPr>
                <w:rFonts w:ascii="Arial" w:hAnsi="Arial" w:cs="Arial"/>
                <w:sz w:val="20"/>
                <w:szCs w:val="20"/>
              </w:rPr>
            </w:pPr>
          </w:p>
          <w:p w:rsidR="00BE4F20" w:rsidRPr="00D62C9B" w:rsidRDefault="00BE4F20" w:rsidP="00BE4F20">
            <w:pPr>
              <w:rPr>
                <w:rFonts w:ascii="Arial" w:hAnsi="Arial" w:cs="Arial"/>
                <w:sz w:val="20"/>
                <w:szCs w:val="20"/>
              </w:rPr>
            </w:pPr>
            <w:r>
              <w:rPr>
                <w:rFonts w:ascii="Arial" w:hAnsi="Arial" w:cs="Arial"/>
                <w:sz w:val="20"/>
                <w:szCs w:val="20"/>
              </w:rPr>
              <w:t xml:space="preserve">CS asked if members wanted to </w:t>
            </w:r>
            <w:r w:rsidRPr="00BE4F20">
              <w:rPr>
                <w:rFonts w:ascii="Arial" w:hAnsi="Arial" w:cs="Arial"/>
                <w:sz w:val="20"/>
                <w:szCs w:val="20"/>
              </w:rPr>
              <w:t xml:space="preserve">co-sponsor an </w:t>
            </w:r>
            <w:r>
              <w:rPr>
                <w:rFonts w:ascii="Arial" w:hAnsi="Arial" w:cs="Arial"/>
                <w:sz w:val="20"/>
                <w:szCs w:val="20"/>
              </w:rPr>
              <w:t>event promoted by Insider Media taking place on 27</w:t>
            </w:r>
            <w:r w:rsidRPr="00BE4F20">
              <w:rPr>
                <w:rFonts w:ascii="Arial" w:hAnsi="Arial" w:cs="Arial"/>
                <w:sz w:val="20"/>
                <w:szCs w:val="20"/>
                <w:vertAlign w:val="superscript"/>
              </w:rPr>
              <w:t>th</w:t>
            </w:r>
            <w:r>
              <w:rPr>
                <w:rFonts w:ascii="Arial" w:hAnsi="Arial" w:cs="Arial"/>
                <w:sz w:val="20"/>
                <w:szCs w:val="20"/>
              </w:rPr>
              <w:t xml:space="preserve"> April.  RD will circulate further details and ask for responses </w:t>
            </w:r>
            <w:r w:rsidRPr="00BE4F20">
              <w:rPr>
                <w:rFonts w:ascii="Arial" w:hAnsi="Arial" w:cs="Arial"/>
                <w:sz w:val="20"/>
                <w:szCs w:val="20"/>
              </w:rPr>
              <w:t>by the end of Friday</w:t>
            </w:r>
            <w:r>
              <w:rPr>
                <w:rFonts w:ascii="Arial" w:hAnsi="Arial" w:cs="Arial"/>
                <w:sz w:val="20"/>
                <w:szCs w:val="20"/>
              </w:rPr>
              <w:t xml:space="preserve"> 10</w:t>
            </w:r>
            <w:r w:rsidRPr="00BE4F20">
              <w:rPr>
                <w:rFonts w:ascii="Arial" w:hAnsi="Arial" w:cs="Arial"/>
                <w:sz w:val="20"/>
                <w:szCs w:val="20"/>
                <w:vertAlign w:val="superscript"/>
              </w:rPr>
              <w:t>th</w:t>
            </w:r>
            <w:r>
              <w:rPr>
                <w:rFonts w:ascii="Arial" w:hAnsi="Arial" w:cs="Arial"/>
                <w:sz w:val="20"/>
                <w:szCs w:val="20"/>
              </w:rPr>
              <w:t xml:space="preserve"> February.</w:t>
            </w:r>
          </w:p>
        </w:tc>
        <w:tc>
          <w:tcPr>
            <w:tcW w:w="1559" w:type="dxa"/>
          </w:tcPr>
          <w:p w:rsidR="008430F4" w:rsidRPr="00790384" w:rsidRDefault="008430F4" w:rsidP="007B7424">
            <w:pPr>
              <w:rPr>
                <w:rFonts w:ascii="Arial" w:hAnsi="Arial" w:cs="Arial"/>
                <w:sz w:val="18"/>
                <w:szCs w:val="18"/>
              </w:rPr>
            </w:pPr>
          </w:p>
        </w:tc>
      </w:tr>
      <w:tr w:rsidR="004D2F10" w:rsidTr="00D83DF3">
        <w:trPr>
          <w:trHeight w:val="217"/>
        </w:trPr>
        <w:tc>
          <w:tcPr>
            <w:tcW w:w="568" w:type="dxa"/>
          </w:tcPr>
          <w:p w:rsidR="004D2F10" w:rsidRPr="00844666" w:rsidRDefault="006A09CB">
            <w:pPr>
              <w:rPr>
                <w:rFonts w:ascii="Arial" w:hAnsi="Arial" w:cs="Arial"/>
                <w:b/>
                <w:sz w:val="20"/>
                <w:szCs w:val="20"/>
              </w:rPr>
            </w:pPr>
            <w:r w:rsidRPr="00844666">
              <w:rPr>
                <w:rFonts w:ascii="Arial" w:hAnsi="Arial" w:cs="Arial"/>
                <w:b/>
                <w:sz w:val="20"/>
                <w:szCs w:val="20"/>
              </w:rPr>
              <w:t>6</w:t>
            </w:r>
          </w:p>
        </w:tc>
        <w:tc>
          <w:tcPr>
            <w:tcW w:w="8476" w:type="dxa"/>
          </w:tcPr>
          <w:p w:rsidR="004D2F10" w:rsidRPr="00BA4C8D" w:rsidRDefault="00174DE1" w:rsidP="00E31F44">
            <w:pPr>
              <w:rPr>
                <w:rFonts w:ascii="Arial" w:hAnsi="Arial" w:cs="Arial"/>
                <w:b/>
                <w:sz w:val="20"/>
                <w:szCs w:val="20"/>
              </w:rPr>
            </w:pPr>
            <w:r>
              <w:rPr>
                <w:rFonts w:ascii="Arial" w:hAnsi="Arial" w:cs="Arial"/>
                <w:b/>
                <w:sz w:val="20"/>
                <w:szCs w:val="20"/>
              </w:rPr>
              <w:t>Date of next meeting</w:t>
            </w:r>
          </w:p>
        </w:tc>
        <w:tc>
          <w:tcPr>
            <w:tcW w:w="1559" w:type="dxa"/>
          </w:tcPr>
          <w:p w:rsidR="004D2F10" w:rsidRPr="00790384" w:rsidRDefault="004D2F10" w:rsidP="00CE7759">
            <w:pPr>
              <w:rPr>
                <w:rFonts w:ascii="Arial" w:hAnsi="Arial" w:cs="Arial"/>
                <w:sz w:val="18"/>
                <w:szCs w:val="18"/>
              </w:rPr>
            </w:pPr>
          </w:p>
        </w:tc>
      </w:tr>
      <w:tr w:rsidR="00781E4C" w:rsidTr="00EC7ECC">
        <w:trPr>
          <w:trHeight w:val="346"/>
        </w:trPr>
        <w:tc>
          <w:tcPr>
            <w:tcW w:w="568" w:type="dxa"/>
          </w:tcPr>
          <w:p w:rsidR="00781E4C" w:rsidRPr="00844666" w:rsidRDefault="00781E4C">
            <w:pPr>
              <w:rPr>
                <w:rFonts w:ascii="Arial" w:hAnsi="Arial" w:cs="Arial"/>
                <w:b/>
                <w:sz w:val="20"/>
                <w:szCs w:val="20"/>
              </w:rPr>
            </w:pPr>
          </w:p>
        </w:tc>
        <w:tc>
          <w:tcPr>
            <w:tcW w:w="8476" w:type="dxa"/>
          </w:tcPr>
          <w:p w:rsidR="004B4FD0" w:rsidRPr="00781E4C" w:rsidRDefault="00BE4F20" w:rsidP="00BC0E0A">
            <w:pPr>
              <w:rPr>
                <w:rFonts w:ascii="Arial" w:hAnsi="Arial" w:cs="Arial"/>
                <w:sz w:val="20"/>
                <w:szCs w:val="20"/>
              </w:rPr>
            </w:pPr>
            <w:r>
              <w:rPr>
                <w:rFonts w:ascii="Arial" w:hAnsi="Arial" w:cs="Arial"/>
                <w:sz w:val="20"/>
                <w:szCs w:val="20"/>
              </w:rPr>
              <w:t>The next meeting is scheduled to take place on Wednesday 8</w:t>
            </w:r>
            <w:r w:rsidRPr="00BE4F20">
              <w:rPr>
                <w:rFonts w:ascii="Arial" w:hAnsi="Arial" w:cs="Arial"/>
                <w:sz w:val="20"/>
                <w:szCs w:val="20"/>
                <w:vertAlign w:val="superscript"/>
              </w:rPr>
              <w:t>th</w:t>
            </w:r>
            <w:r>
              <w:rPr>
                <w:rFonts w:ascii="Arial" w:hAnsi="Arial" w:cs="Arial"/>
                <w:sz w:val="20"/>
                <w:szCs w:val="20"/>
              </w:rPr>
              <w:t xml:space="preserve"> March.  As this is in the middle of National Apprenticeship Week, </w:t>
            </w:r>
            <w:r w:rsidR="00083832">
              <w:rPr>
                <w:rFonts w:ascii="Arial" w:hAnsi="Arial" w:cs="Arial"/>
                <w:sz w:val="20"/>
                <w:szCs w:val="20"/>
              </w:rPr>
              <w:t>members were asked if they wanted to cancel this meeting.  There</w:t>
            </w:r>
            <w:r w:rsidR="00BC0E0A">
              <w:rPr>
                <w:rFonts w:ascii="Arial" w:hAnsi="Arial" w:cs="Arial"/>
                <w:sz w:val="20"/>
                <w:szCs w:val="20"/>
              </w:rPr>
              <w:t xml:space="preserve"> </w:t>
            </w:r>
            <w:r w:rsidR="00083832">
              <w:rPr>
                <w:rFonts w:ascii="Arial" w:hAnsi="Arial" w:cs="Arial"/>
                <w:sz w:val="20"/>
                <w:szCs w:val="20"/>
              </w:rPr>
              <w:t xml:space="preserve">is no meeting in April so it was agreed to </w:t>
            </w:r>
            <w:r w:rsidR="00BC0E0A">
              <w:rPr>
                <w:rFonts w:ascii="Arial" w:hAnsi="Arial" w:cs="Arial"/>
                <w:sz w:val="20"/>
                <w:szCs w:val="20"/>
              </w:rPr>
              <w:t>cancel 8</w:t>
            </w:r>
            <w:r w:rsidR="00BC0E0A" w:rsidRPr="00BC0E0A">
              <w:rPr>
                <w:rFonts w:ascii="Arial" w:hAnsi="Arial" w:cs="Arial"/>
                <w:sz w:val="20"/>
                <w:szCs w:val="20"/>
                <w:vertAlign w:val="superscript"/>
              </w:rPr>
              <w:t>th</w:t>
            </w:r>
            <w:r w:rsidR="00BC0E0A">
              <w:rPr>
                <w:rFonts w:ascii="Arial" w:hAnsi="Arial" w:cs="Arial"/>
                <w:sz w:val="20"/>
                <w:szCs w:val="20"/>
              </w:rPr>
              <w:t xml:space="preserve"> March and </w:t>
            </w:r>
            <w:r w:rsidR="00083832">
              <w:rPr>
                <w:rFonts w:ascii="Arial" w:hAnsi="Arial" w:cs="Arial"/>
                <w:sz w:val="20"/>
                <w:szCs w:val="20"/>
              </w:rPr>
              <w:t xml:space="preserve">try to </w:t>
            </w:r>
            <w:r w:rsidR="00BC0E0A">
              <w:rPr>
                <w:rFonts w:ascii="Arial" w:hAnsi="Arial" w:cs="Arial"/>
                <w:sz w:val="20"/>
                <w:szCs w:val="20"/>
              </w:rPr>
              <w:t xml:space="preserve">rearrange for </w:t>
            </w:r>
            <w:r w:rsidR="00083832">
              <w:rPr>
                <w:rFonts w:ascii="Arial" w:hAnsi="Arial" w:cs="Arial"/>
                <w:sz w:val="20"/>
                <w:szCs w:val="20"/>
              </w:rPr>
              <w:t>the end of March/beginning of April.</w:t>
            </w:r>
          </w:p>
        </w:tc>
        <w:tc>
          <w:tcPr>
            <w:tcW w:w="1559" w:type="dxa"/>
          </w:tcPr>
          <w:p w:rsidR="004B4FD0" w:rsidRDefault="004B4FD0" w:rsidP="009B4F3A">
            <w:pPr>
              <w:rPr>
                <w:rFonts w:ascii="Arial" w:hAnsi="Arial" w:cs="Arial"/>
                <w:sz w:val="18"/>
                <w:szCs w:val="18"/>
              </w:rPr>
            </w:pPr>
          </w:p>
          <w:p w:rsidR="00083832" w:rsidRDefault="00083832" w:rsidP="009B4F3A">
            <w:pPr>
              <w:rPr>
                <w:rFonts w:ascii="Arial" w:hAnsi="Arial" w:cs="Arial"/>
                <w:sz w:val="18"/>
                <w:szCs w:val="18"/>
              </w:rPr>
            </w:pPr>
          </w:p>
          <w:p w:rsidR="00083832" w:rsidRPr="00083832" w:rsidRDefault="00083832" w:rsidP="009B4F3A">
            <w:pPr>
              <w:rPr>
                <w:rFonts w:ascii="Arial" w:hAnsi="Arial" w:cs="Arial"/>
                <w:b/>
                <w:sz w:val="18"/>
                <w:szCs w:val="18"/>
              </w:rPr>
            </w:pPr>
            <w:r w:rsidRPr="00083832">
              <w:rPr>
                <w:rFonts w:ascii="Arial" w:hAnsi="Arial" w:cs="Arial"/>
                <w:b/>
                <w:sz w:val="18"/>
                <w:szCs w:val="18"/>
              </w:rPr>
              <w:t>HF</w:t>
            </w:r>
          </w:p>
        </w:tc>
      </w:tr>
    </w:tbl>
    <w:p w:rsidR="00D53F35" w:rsidRDefault="009C5335" w:rsidP="001B0698"/>
    <w:sectPr w:rsidR="00D53F35" w:rsidSect="004123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1A4"/>
    <w:multiLevelType w:val="hybridMultilevel"/>
    <w:tmpl w:val="5426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187AC1"/>
    <w:multiLevelType w:val="hybridMultilevel"/>
    <w:tmpl w:val="359A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E374E"/>
    <w:multiLevelType w:val="hybridMultilevel"/>
    <w:tmpl w:val="E3722E4E"/>
    <w:lvl w:ilvl="0" w:tplc="7CB6C82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09CA43A7"/>
    <w:multiLevelType w:val="hybridMultilevel"/>
    <w:tmpl w:val="5D2A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2B078E"/>
    <w:multiLevelType w:val="hybridMultilevel"/>
    <w:tmpl w:val="F584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C417C7"/>
    <w:multiLevelType w:val="hybridMultilevel"/>
    <w:tmpl w:val="B3BE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B502B"/>
    <w:multiLevelType w:val="hybridMultilevel"/>
    <w:tmpl w:val="869E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0D535B"/>
    <w:multiLevelType w:val="hybridMultilevel"/>
    <w:tmpl w:val="1F34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D36741"/>
    <w:multiLevelType w:val="hybridMultilevel"/>
    <w:tmpl w:val="F2FA06A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DC69DF"/>
    <w:multiLevelType w:val="hybridMultilevel"/>
    <w:tmpl w:val="979A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883C3B"/>
    <w:multiLevelType w:val="hybridMultilevel"/>
    <w:tmpl w:val="9D6CB13E"/>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1">
    <w:nsid w:val="1C965817"/>
    <w:multiLevelType w:val="hybridMultilevel"/>
    <w:tmpl w:val="48C65B98"/>
    <w:lvl w:ilvl="0" w:tplc="08090001">
      <w:start w:val="1"/>
      <w:numFmt w:val="bullet"/>
      <w:lvlText w:val=""/>
      <w:lvlJc w:val="left"/>
      <w:pPr>
        <w:ind w:left="720" w:hanging="360"/>
      </w:pPr>
      <w:rPr>
        <w:rFonts w:ascii="Symbol" w:hAnsi="Symbol" w:hint="default"/>
      </w:rPr>
    </w:lvl>
    <w:lvl w:ilvl="1" w:tplc="474ECBEA">
      <w:numFmt w:val="bullet"/>
      <w:lvlText w:val="·"/>
      <w:lvlJc w:val="left"/>
      <w:pPr>
        <w:ind w:left="1530" w:hanging="45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6F3CD0"/>
    <w:multiLevelType w:val="hybridMultilevel"/>
    <w:tmpl w:val="8632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0C6C44"/>
    <w:multiLevelType w:val="hybridMultilevel"/>
    <w:tmpl w:val="C96A7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A85C9A"/>
    <w:multiLevelType w:val="hybridMultilevel"/>
    <w:tmpl w:val="B00E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2D3E57"/>
    <w:multiLevelType w:val="hybridMultilevel"/>
    <w:tmpl w:val="915E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EA0AF6"/>
    <w:multiLevelType w:val="hybridMultilevel"/>
    <w:tmpl w:val="75CEE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EFC2F9E"/>
    <w:multiLevelType w:val="hybridMultilevel"/>
    <w:tmpl w:val="0996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7314FA"/>
    <w:multiLevelType w:val="hybridMultilevel"/>
    <w:tmpl w:val="BF6E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5E2945"/>
    <w:multiLevelType w:val="hybridMultilevel"/>
    <w:tmpl w:val="E4B6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EF6818"/>
    <w:multiLevelType w:val="hybridMultilevel"/>
    <w:tmpl w:val="4784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F73513"/>
    <w:multiLevelType w:val="hybridMultilevel"/>
    <w:tmpl w:val="A17A6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FC10C75"/>
    <w:multiLevelType w:val="hybridMultilevel"/>
    <w:tmpl w:val="9A1C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2502FD"/>
    <w:multiLevelType w:val="hybridMultilevel"/>
    <w:tmpl w:val="A91A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59681E"/>
    <w:multiLevelType w:val="hybridMultilevel"/>
    <w:tmpl w:val="3842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1930EB"/>
    <w:multiLevelType w:val="hybridMultilevel"/>
    <w:tmpl w:val="E8CE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A3738C"/>
    <w:multiLevelType w:val="hybridMultilevel"/>
    <w:tmpl w:val="3EDE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AA7CAE"/>
    <w:multiLevelType w:val="hybridMultilevel"/>
    <w:tmpl w:val="CF70B5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CC16E1"/>
    <w:multiLevelType w:val="hybridMultilevel"/>
    <w:tmpl w:val="51D6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2C64F3D"/>
    <w:multiLevelType w:val="hybridMultilevel"/>
    <w:tmpl w:val="6568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3C4485"/>
    <w:multiLevelType w:val="hybridMultilevel"/>
    <w:tmpl w:val="B4B2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ED5B00"/>
    <w:multiLevelType w:val="hybridMultilevel"/>
    <w:tmpl w:val="C3E2337C"/>
    <w:lvl w:ilvl="0" w:tplc="0809000B">
      <w:start w:val="1"/>
      <w:numFmt w:val="bullet"/>
      <w:lvlText w:val=""/>
      <w:lvlJc w:val="left"/>
      <w:pPr>
        <w:ind w:left="2238" w:hanging="360"/>
      </w:pPr>
      <w:rPr>
        <w:rFonts w:ascii="Wingdings" w:hAnsi="Wingdings" w:hint="default"/>
      </w:rPr>
    </w:lvl>
    <w:lvl w:ilvl="1" w:tplc="08090003" w:tentative="1">
      <w:start w:val="1"/>
      <w:numFmt w:val="bullet"/>
      <w:lvlText w:val="o"/>
      <w:lvlJc w:val="left"/>
      <w:pPr>
        <w:ind w:left="2958" w:hanging="360"/>
      </w:pPr>
      <w:rPr>
        <w:rFonts w:ascii="Courier New" w:hAnsi="Courier New" w:cs="Courier New" w:hint="default"/>
      </w:rPr>
    </w:lvl>
    <w:lvl w:ilvl="2" w:tplc="08090005" w:tentative="1">
      <w:start w:val="1"/>
      <w:numFmt w:val="bullet"/>
      <w:lvlText w:val=""/>
      <w:lvlJc w:val="left"/>
      <w:pPr>
        <w:ind w:left="3678" w:hanging="360"/>
      </w:pPr>
      <w:rPr>
        <w:rFonts w:ascii="Wingdings" w:hAnsi="Wingdings" w:hint="default"/>
      </w:rPr>
    </w:lvl>
    <w:lvl w:ilvl="3" w:tplc="08090001" w:tentative="1">
      <w:start w:val="1"/>
      <w:numFmt w:val="bullet"/>
      <w:lvlText w:val=""/>
      <w:lvlJc w:val="left"/>
      <w:pPr>
        <w:ind w:left="4398" w:hanging="360"/>
      </w:pPr>
      <w:rPr>
        <w:rFonts w:ascii="Symbol" w:hAnsi="Symbol" w:hint="default"/>
      </w:rPr>
    </w:lvl>
    <w:lvl w:ilvl="4" w:tplc="08090003" w:tentative="1">
      <w:start w:val="1"/>
      <w:numFmt w:val="bullet"/>
      <w:lvlText w:val="o"/>
      <w:lvlJc w:val="left"/>
      <w:pPr>
        <w:ind w:left="5118" w:hanging="360"/>
      </w:pPr>
      <w:rPr>
        <w:rFonts w:ascii="Courier New" w:hAnsi="Courier New" w:cs="Courier New" w:hint="default"/>
      </w:rPr>
    </w:lvl>
    <w:lvl w:ilvl="5" w:tplc="08090005" w:tentative="1">
      <w:start w:val="1"/>
      <w:numFmt w:val="bullet"/>
      <w:lvlText w:val=""/>
      <w:lvlJc w:val="left"/>
      <w:pPr>
        <w:ind w:left="5838" w:hanging="360"/>
      </w:pPr>
      <w:rPr>
        <w:rFonts w:ascii="Wingdings" w:hAnsi="Wingdings" w:hint="default"/>
      </w:rPr>
    </w:lvl>
    <w:lvl w:ilvl="6" w:tplc="08090001" w:tentative="1">
      <w:start w:val="1"/>
      <w:numFmt w:val="bullet"/>
      <w:lvlText w:val=""/>
      <w:lvlJc w:val="left"/>
      <w:pPr>
        <w:ind w:left="6558" w:hanging="360"/>
      </w:pPr>
      <w:rPr>
        <w:rFonts w:ascii="Symbol" w:hAnsi="Symbol" w:hint="default"/>
      </w:rPr>
    </w:lvl>
    <w:lvl w:ilvl="7" w:tplc="08090003" w:tentative="1">
      <w:start w:val="1"/>
      <w:numFmt w:val="bullet"/>
      <w:lvlText w:val="o"/>
      <w:lvlJc w:val="left"/>
      <w:pPr>
        <w:ind w:left="7278" w:hanging="360"/>
      </w:pPr>
      <w:rPr>
        <w:rFonts w:ascii="Courier New" w:hAnsi="Courier New" w:cs="Courier New" w:hint="default"/>
      </w:rPr>
    </w:lvl>
    <w:lvl w:ilvl="8" w:tplc="08090005" w:tentative="1">
      <w:start w:val="1"/>
      <w:numFmt w:val="bullet"/>
      <w:lvlText w:val=""/>
      <w:lvlJc w:val="left"/>
      <w:pPr>
        <w:ind w:left="7998" w:hanging="360"/>
      </w:pPr>
      <w:rPr>
        <w:rFonts w:ascii="Wingdings" w:hAnsi="Wingdings" w:hint="default"/>
      </w:rPr>
    </w:lvl>
  </w:abstractNum>
  <w:abstractNum w:abstractNumId="32">
    <w:nsid w:val="56682D7D"/>
    <w:multiLevelType w:val="hybridMultilevel"/>
    <w:tmpl w:val="4E6E2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2E3DFF"/>
    <w:multiLevelType w:val="hybridMultilevel"/>
    <w:tmpl w:val="2EA0140A"/>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34">
    <w:nsid w:val="5C6C607D"/>
    <w:multiLevelType w:val="hybridMultilevel"/>
    <w:tmpl w:val="4DF64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EBD3D5A"/>
    <w:multiLevelType w:val="hybridMultilevel"/>
    <w:tmpl w:val="F236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F74FC5"/>
    <w:multiLevelType w:val="hybridMultilevel"/>
    <w:tmpl w:val="E33E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A805EC"/>
    <w:multiLevelType w:val="hybridMultilevel"/>
    <w:tmpl w:val="CF84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6F3B1F"/>
    <w:multiLevelType w:val="hybridMultilevel"/>
    <w:tmpl w:val="939E9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14774F0"/>
    <w:multiLevelType w:val="hybridMultilevel"/>
    <w:tmpl w:val="F28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031D6F"/>
    <w:multiLevelType w:val="hybridMultilevel"/>
    <w:tmpl w:val="D2E6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0436A2"/>
    <w:multiLevelType w:val="hybridMultilevel"/>
    <w:tmpl w:val="01764EBC"/>
    <w:lvl w:ilvl="0" w:tplc="FAECC30A">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373C1C"/>
    <w:multiLevelType w:val="hybridMultilevel"/>
    <w:tmpl w:val="727C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39"/>
  </w:num>
  <w:num w:numId="3">
    <w:abstractNumId w:val="2"/>
  </w:num>
  <w:num w:numId="4">
    <w:abstractNumId w:val="3"/>
  </w:num>
  <w:num w:numId="5">
    <w:abstractNumId w:val="10"/>
  </w:num>
  <w:num w:numId="6">
    <w:abstractNumId w:val="6"/>
  </w:num>
  <w:num w:numId="7">
    <w:abstractNumId w:val="21"/>
  </w:num>
  <w:num w:numId="8">
    <w:abstractNumId w:val="16"/>
  </w:num>
  <w:num w:numId="9">
    <w:abstractNumId w:val="33"/>
  </w:num>
  <w:num w:numId="10">
    <w:abstractNumId w:val="38"/>
  </w:num>
  <w:num w:numId="11">
    <w:abstractNumId w:val="4"/>
  </w:num>
  <w:num w:numId="12">
    <w:abstractNumId w:val="37"/>
  </w:num>
  <w:num w:numId="13">
    <w:abstractNumId w:val="15"/>
  </w:num>
  <w:num w:numId="14">
    <w:abstractNumId w:val="36"/>
  </w:num>
  <w:num w:numId="15">
    <w:abstractNumId w:val="30"/>
  </w:num>
  <w:num w:numId="16">
    <w:abstractNumId w:val="32"/>
  </w:num>
  <w:num w:numId="17">
    <w:abstractNumId w:val="7"/>
  </w:num>
  <w:num w:numId="18">
    <w:abstractNumId w:val="1"/>
  </w:num>
  <w:num w:numId="19">
    <w:abstractNumId w:val="12"/>
  </w:num>
  <w:num w:numId="20">
    <w:abstractNumId w:val="29"/>
  </w:num>
  <w:num w:numId="21">
    <w:abstractNumId w:val="27"/>
  </w:num>
  <w:num w:numId="22">
    <w:abstractNumId w:val="31"/>
  </w:num>
  <w:num w:numId="23">
    <w:abstractNumId w:val="24"/>
  </w:num>
  <w:num w:numId="24">
    <w:abstractNumId w:val="17"/>
  </w:num>
  <w:num w:numId="25">
    <w:abstractNumId w:val="41"/>
  </w:num>
  <w:num w:numId="26">
    <w:abstractNumId w:val="34"/>
  </w:num>
  <w:num w:numId="27">
    <w:abstractNumId w:val="28"/>
  </w:num>
  <w:num w:numId="28">
    <w:abstractNumId w:val="22"/>
  </w:num>
  <w:num w:numId="29">
    <w:abstractNumId w:val="14"/>
  </w:num>
  <w:num w:numId="30">
    <w:abstractNumId w:val="11"/>
  </w:num>
  <w:num w:numId="31">
    <w:abstractNumId w:val="0"/>
  </w:num>
  <w:num w:numId="32">
    <w:abstractNumId w:val="5"/>
  </w:num>
  <w:num w:numId="33">
    <w:abstractNumId w:val="35"/>
  </w:num>
  <w:num w:numId="34">
    <w:abstractNumId w:val="40"/>
  </w:num>
  <w:num w:numId="35">
    <w:abstractNumId w:val="13"/>
  </w:num>
  <w:num w:numId="36">
    <w:abstractNumId w:val="8"/>
  </w:num>
  <w:num w:numId="37">
    <w:abstractNumId w:val="18"/>
  </w:num>
  <w:num w:numId="38">
    <w:abstractNumId w:val="26"/>
  </w:num>
  <w:num w:numId="39">
    <w:abstractNumId w:val="19"/>
  </w:num>
  <w:num w:numId="40">
    <w:abstractNumId w:val="23"/>
  </w:num>
  <w:num w:numId="41">
    <w:abstractNumId w:val="20"/>
  </w:num>
  <w:num w:numId="42">
    <w:abstractNumId w:val="25"/>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E6"/>
    <w:rsid w:val="00010C6E"/>
    <w:rsid w:val="00010C7B"/>
    <w:rsid w:val="00011F91"/>
    <w:rsid w:val="000151CA"/>
    <w:rsid w:val="00015333"/>
    <w:rsid w:val="0001785B"/>
    <w:rsid w:val="0002718C"/>
    <w:rsid w:val="00031168"/>
    <w:rsid w:val="00031DE3"/>
    <w:rsid w:val="000462DD"/>
    <w:rsid w:val="00052B4E"/>
    <w:rsid w:val="00061854"/>
    <w:rsid w:val="000710D6"/>
    <w:rsid w:val="0007209E"/>
    <w:rsid w:val="00075324"/>
    <w:rsid w:val="0008238D"/>
    <w:rsid w:val="00083832"/>
    <w:rsid w:val="00091749"/>
    <w:rsid w:val="000920CA"/>
    <w:rsid w:val="00093F72"/>
    <w:rsid w:val="000B59DF"/>
    <w:rsid w:val="000C3238"/>
    <w:rsid w:val="000E0915"/>
    <w:rsid w:val="000F09C5"/>
    <w:rsid w:val="000F42C2"/>
    <w:rsid w:val="000F4AE8"/>
    <w:rsid w:val="00101E7B"/>
    <w:rsid w:val="001220B7"/>
    <w:rsid w:val="00123CBE"/>
    <w:rsid w:val="00137E9B"/>
    <w:rsid w:val="00142D76"/>
    <w:rsid w:val="001432B6"/>
    <w:rsid w:val="001459DE"/>
    <w:rsid w:val="0014696E"/>
    <w:rsid w:val="001514A3"/>
    <w:rsid w:val="00156E5D"/>
    <w:rsid w:val="001611E1"/>
    <w:rsid w:val="00165C0A"/>
    <w:rsid w:val="0017082C"/>
    <w:rsid w:val="00173F42"/>
    <w:rsid w:val="00174DE1"/>
    <w:rsid w:val="001858EB"/>
    <w:rsid w:val="00196692"/>
    <w:rsid w:val="00196E8A"/>
    <w:rsid w:val="001A0C37"/>
    <w:rsid w:val="001B019D"/>
    <w:rsid w:val="001B0698"/>
    <w:rsid w:val="001B5602"/>
    <w:rsid w:val="001B64E2"/>
    <w:rsid w:val="001C2E1E"/>
    <w:rsid w:val="001C4CC4"/>
    <w:rsid w:val="001C5841"/>
    <w:rsid w:val="001C78FB"/>
    <w:rsid w:val="001E0967"/>
    <w:rsid w:val="001E3BEB"/>
    <w:rsid w:val="001F185E"/>
    <w:rsid w:val="001F77CC"/>
    <w:rsid w:val="00215B2D"/>
    <w:rsid w:val="002226AA"/>
    <w:rsid w:val="002239D7"/>
    <w:rsid w:val="0023016C"/>
    <w:rsid w:val="00242D97"/>
    <w:rsid w:val="00244D8C"/>
    <w:rsid w:val="0024629C"/>
    <w:rsid w:val="00250118"/>
    <w:rsid w:val="0025138C"/>
    <w:rsid w:val="00255626"/>
    <w:rsid w:val="00257A92"/>
    <w:rsid w:val="00263E7C"/>
    <w:rsid w:val="0027338A"/>
    <w:rsid w:val="00277BDB"/>
    <w:rsid w:val="00286A02"/>
    <w:rsid w:val="002941F9"/>
    <w:rsid w:val="002B39AE"/>
    <w:rsid w:val="002C299B"/>
    <w:rsid w:val="002D17C3"/>
    <w:rsid w:val="002D5699"/>
    <w:rsid w:val="002E1F76"/>
    <w:rsid w:val="002E53EA"/>
    <w:rsid w:val="002E6A06"/>
    <w:rsid w:val="002F0CE5"/>
    <w:rsid w:val="002F16D8"/>
    <w:rsid w:val="002F4424"/>
    <w:rsid w:val="0030647E"/>
    <w:rsid w:val="003213F0"/>
    <w:rsid w:val="00325C84"/>
    <w:rsid w:val="003454BD"/>
    <w:rsid w:val="00354CB7"/>
    <w:rsid w:val="00356DEC"/>
    <w:rsid w:val="00365403"/>
    <w:rsid w:val="003669BD"/>
    <w:rsid w:val="00382717"/>
    <w:rsid w:val="003828A0"/>
    <w:rsid w:val="003842B4"/>
    <w:rsid w:val="003A6F2C"/>
    <w:rsid w:val="003C0880"/>
    <w:rsid w:val="003C2886"/>
    <w:rsid w:val="003D329F"/>
    <w:rsid w:val="003E0E16"/>
    <w:rsid w:val="003E1B4C"/>
    <w:rsid w:val="003E7CED"/>
    <w:rsid w:val="003F0D11"/>
    <w:rsid w:val="003F227F"/>
    <w:rsid w:val="003F28A2"/>
    <w:rsid w:val="003F5455"/>
    <w:rsid w:val="004040BD"/>
    <w:rsid w:val="00410D29"/>
    <w:rsid w:val="00411C94"/>
    <w:rsid w:val="004123E6"/>
    <w:rsid w:val="00426085"/>
    <w:rsid w:val="00434C13"/>
    <w:rsid w:val="0043703D"/>
    <w:rsid w:val="0044574A"/>
    <w:rsid w:val="00455EBB"/>
    <w:rsid w:val="0046312F"/>
    <w:rsid w:val="004653D4"/>
    <w:rsid w:val="00465A26"/>
    <w:rsid w:val="00485451"/>
    <w:rsid w:val="00492FF9"/>
    <w:rsid w:val="00497C8A"/>
    <w:rsid w:val="004A486A"/>
    <w:rsid w:val="004B2B34"/>
    <w:rsid w:val="004B4FD0"/>
    <w:rsid w:val="004B6728"/>
    <w:rsid w:val="004C55F3"/>
    <w:rsid w:val="004C798D"/>
    <w:rsid w:val="004D2F10"/>
    <w:rsid w:val="004D3430"/>
    <w:rsid w:val="004D4674"/>
    <w:rsid w:val="004D5BCE"/>
    <w:rsid w:val="004E5727"/>
    <w:rsid w:val="004F129B"/>
    <w:rsid w:val="004F2E15"/>
    <w:rsid w:val="004F5872"/>
    <w:rsid w:val="00500954"/>
    <w:rsid w:val="005130ED"/>
    <w:rsid w:val="005151B4"/>
    <w:rsid w:val="005270BA"/>
    <w:rsid w:val="00534B12"/>
    <w:rsid w:val="00535FD5"/>
    <w:rsid w:val="00540A93"/>
    <w:rsid w:val="005423C2"/>
    <w:rsid w:val="00542D5E"/>
    <w:rsid w:val="005560FF"/>
    <w:rsid w:val="0056198E"/>
    <w:rsid w:val="00562244"/>
    <w:rsid w:val="00564026"/>
    <w:rsid w:val="00567885"/>
    <w:rsid w:val="0057258A"/>
    <w:rsid w:val="005734FA"/>
    <w:rsid w:val="00582091"/>
    <w:rsid w:val="00585707"/>
    <w:rsid w:val="005900AE"/>
    <w:rsid w:val="00595079"/>
    <w:rsid w:val="00597A5D"/>
    <w:rsid w:val="005A6C9E"/>
    <w:rsid w:val="005B2E4C"/>
    <w:rsid w:val="005F7842"/>
    <w:rsid w:val="00617A79"/>
    <w:rsid w:val="006207FA"/>
    <w:rsid w:val="00624AD3"/>
    <w:rsid w:val="00633343"/>
    <w:rsid w:val="006454EF"/>
    <w:rsid w:val="00653F33"/>
    <w:rsid w:val="006542CF"/>
    <w:rsid w:val="00654B65"/>
    <w:rsid w:val="00665888"/>
    <w:rsid w:val="006761E0"/>
    <w:rsid w:val="0067708A"/>
    <w:rsid w:val="006848BF"/>
    <w:rsid w:val="00686575"/>
    <w:rsid w:val="00695550"/>
    <w:rsid w:val="006A09CB"/>
    <w:rsid w:val="006A2C0C"/>
    <w:rsid w:val="006B0F7F"/>
    <w:rsid w:val="006B1F6F"/>
    <w:rsid w:val="006B2093"/>
    <w:rsid w:val="006C2739"/>
    <w:rsid w:val="006D076B"/>
    <w:rsid w:val="006D1DBF"/>
    <w:rsid w:val="006D2CD0"/>
    <w:rsid w:val="006F07AD"/>
    <w:rsid w:val="00701FC1"/>
    <w:rsid w:val="00706769"/>
    <w:rsid w:val="00706FC1"/>
    <w:rsid w:val="00714791"/>
    <w:rsid w:val="00714918"/>
    <w:rsid w:val="00716D21"/>
    <w:rsid w:val="007234F4"/>
    <w:rsid w:val="00725074"/>
    <w:rsid w:val="00726B3A"/>
    <w:rsid w:val="007317CC"/>
    <w:rsid w:val="00734F1C"/>
    <w:rsid w:val="00763B01"/>
    <w:rsid w:val="00767E2B"/>
    <w:rsid w:val="00774602"/>
    <w:rsid w:val="00781E4C"/>
    <w:rsid w:val="00790384"/>
    <w:rsid w:val="00794529"/>
    <w:rsid w:val="00794AC2"/>
    <w:rsid w:val="007968A9"/>
    <w:rsid w:val="007A0F97"/>
    <w:rsid w:val="007A1F76"/>
    <w:rsid w:val="007A5E0D"/>
    <w:rsid w:val="007B3BAC"/>
    <w:rsid w:val="007B5AE2"/>
    <w:rsid w:val="007B6FE6"/>
    <w:rsid w:val="007B7424"/>
    <w:rsid w:val="007D1A73"/>
    <w:rsid w:val="008009EA"/>
    <w:rsid w:val="00803F11"/>
    <w:rsid w:val="00805B70"/>
    <w:rsid w:val="00807A51"/>
    <w:rsid w:val="0081400F"/>
    <w:rsid w:val="00823806"/>
    <w:rsid w:val="00826DE6"/>
    <w:rsid w:val="00837F8B"/>
    <w:rsid w:val="008404AA"/>
    <w:rsid w:val="008430F4"/>
    <w:rsid w:val="00844666"/>
    <w:rsid w:val="00844BEE"/>
    <w:rsid w:val="008633E8"/>
    <w:rsid w:val="00864D9D"/>
    <w:rsid w:val="00872946"/>
    <w:rsid w:val="0087429F"/>
    <w:rsid w:val="0087584A"/>
    <w:rsid w:val="0088410D"/>
    <w:rsid w:val="00890EF1"/>
    <w:rsid w:val="008A2938"/>
    <w:rsid w:val="008A3BF9"/>
    <w:rsid w:val="008A6281"/>
    <w:rsid w:val="008B25A4"/>
    <w:rsid w:val="008C1DBC"/>
    <w:rsid w:val="008D0079"/>
    <w:rsid w:val="008D024C"/>
    <w:rsid w:val="008D112B"/>
    <w:rsid w:val="008D1A47"/>
    <w:rsid w:val="008D240C"/>
    <w:rsid w:val="008D6122"/>
    <w:rsid w:val="008E5542"/>
    <w:rsid w:val="008E6D12"/>
    <w:rsid w:val="008F17D7"/>
    <w:rsid w:val="009006D1"/>
    <w:rsid w:val="00911341"/>
    <w:rsid w:val="00916D8E"/>
    <w:rsid w:val="00925233"/>
    <w:rsid w:val="009370B8"/>
    <w:rsid w:val="00937FD1"/>
    <w:rsid w:val="009465C9"/>
    <w:rsid w:val="00957F65"/>
    <w:rsid w:val="00961293"/>
    <w:rsid w:val="00963FE0"/>
    <w:rsid w:val="009645FC"/>
    <w:rsid w:val="009649CD"/>
    <w:rsid w:val="00972D7E"/>
    <w:rsid w:val="00975591"/>
    <w:rsid w:val="0098761B"/>
    <w:rsid w:val="00990E59"/>
    <w:rsid w:val="009943C7"/>
    <w:rsid w:val="009A2C14"/>
    <w:rsid w:val="009A4131"/>
    <w:rsid w:val="009A57A4"/>
    <w:rsid w:val="009B3B23"/>
    <w:rsid w:val="009B4F3A"/>
    <w:rsid w:val="009B4F60"/>
    <w:rsid w:val="009B772C"/>
    <w:rsid w:val="009C4008"/>
    <w:rsid w:val="009C5335"/>
    <w:rsid w:val="009D125A"/>
    <w:rsid w:val="009D390A"/>
    <w:rsid w:val="009E3458"/>
    <w:rsid w:val="009E697B"/>
    <w:rsid w:val="009E7E79"/>
    <w:rsid w:val="009F0E20"/>
    <w:rsid w:val="009F14D9"/>
    <w:rsid w:val="009F2346"/>
    <w:rsid w:val="00A048CD"/>
    <w:rsid w:val="00A059B7"/>
    <w:rsid w:val="00A07861"/>
    <w:rsid w:val="00A119E3"/>
    <w:rsid w:val="00A1437B"/>
    <w:rsid w:val="00A14CEC"/>
    <w:rsid w:val="00A25C4C"/>
    <w:rsid w:val="00A30013"/>
    <w:rsid w:val="00A3128E"/>
    <w:rsid w:val="00A364FF"/>
    <w:rsid w:val="00A370AB"/>
    <w:rsid w:val="00A50B74"/>
    <w:rsid w:val="00A532A0"/>
    <w:rsid w:val="00A551FD"/>
    <w:rsid w:val="00A555E2"/>
    <w:rsid w:val="00A56FD9"/>
    <w:rsid w:val="00A65417"/>
    <w:rsid w:val="00A930A6"/>
    <w:rsid w:val="00AA27C6"/>
    <w:rsid w:val="00AA28F8"/>
    <w:rsid w:val="00AA6CCA"/>
    <w:rsid w:val="00AB2A15"/>
    <w:rsid w:val="00AB5023"/>
    <w:rsid w:val="00AB6779"/>
    <w:rsid w:val="00AB6DC3"/>
    <w:rsid w:val="00AC65BF"/>
    <w:rsid w:val="00AD02AF"/>
    <w:rsid w:val="00AD4AFE"/>
    <w:rsid w:val="00AD7765"/>
    <w:rsid w:val="00AE098B"/>
    <w:rsid w:val="00AE1C31"/>
    <w:rsid w:val="00AE6F10"/>
    <w:rsid w:val="00AF021A"/>
    <w:rsid w:val="00AF3C54"/>
    <w:rsid w:val="00B06D86"/>
    <w:rsid w:val="00B11CBA"/>
    <w:rsid w:val="00B21345"/>
    <w:rsid w:val="00B217D7"/>
    <w:rsid w:val="00B234FA"/>
    <w:rsid w:val="00B2616E"/>
    <w:rsid w:val="00B26F51"/>
    <w:rsid w:val="00B30DA9"/>
    <w:rsid w:val="00B367CD"/>
    <w:rsid w:val="00B45D27"/>
    <w:rsid w:val="00B51F5D"/>
    <w:rsid w:val="00B51FC1"/>
    <w:rsid w:val="00B52456"/>
    <w:rsid w:val="00B53C13"/>
    <w:rsid w:val="00B72DEC"/>
    <w:rsid w:val="00B83990"/>
    <w:rsid w:val="00B974AD"/>
    <w:rsid w:val="00BA4C8D"/>
    <w:rsid w:val="00BA5814"/>
    <w:rsid w:val="00BA5949"/>
    <w:rsid w:val="00BA7F60"/>
    <w:rsid w:val="00BB0420"/>
    <w:rsid w:val="00BC0E0A"/>
    <w:rsid w:val="00BC193F"/>
    <w:rsid w:val="00BC4D36"/>
    <w:rsid w:val="00BC5F87"/>
    <w:rsid w:val="00BD0E64"/>
    <w:rsid w:val="00BD64EC"/>
    <w:rsid w:val="00BE2D9E"/>
    <w:rsid w:val="00BE4F20"/>
    <w:rsid w:val="00BE642E"/>
    <w:rsid w:val="00C008C4"/>
    <w:rsid w:val="00C00C83"/>
    <w:rsid w:val="00C032C6"/>
    <w:rsid w:val="00C0377D"/>
    <w:rsid w:val="00C038C2"/>
    <w:rsid w:val="00C11C5B"/>
    <w:rsid w:val="00C125B8"/>
    <w:rsid w:val="00C14666"/>
    <w:rsid w:val="00C15049"/>
    <w:rsid w:val="00C23122"/>
    <w:rsid w:val="00C27C7F"/>
    <w:rsid w:val="00C3563D"/>
    <w:rsid w:val="00C36894"/>
    <w:rsid w:val="00C401D0"/>
    <w:rsid w:val="00C41C2F"/>
    <w:rsid w:val="00C47984"/>
    <w:rsid w:val="00C73D9A"/>
    <w:rsid w:val="00C7632B"/>
    <w:rsid w:val="00C81877"/>
    <w:rsid w:val="00C824BD"/>
    <w:rsid w:val="00C85830"/>
    <w:rsid w:val="00C91C67"/>
    <w:rsid w:val="00C9206A"/>
    <w:rsid w:val="00C9309F"/>
    <w:rsid w:val="00C9548C"/>
    <w:rsid w:val="00C95E13"/>
    <w:rsid w:val="00CA39D4"/>
    <w:rsid w:val="00CC1EA4"/>
    <w:rsid w:val="00CC1EEB"/>
    <w:rsid w:val="00CC7A6B"/>
    <w:rsid w:val="00CE7759"/>
    <w:rsid w:val="00CE7AA9"/>
    <w:rsid w:val="00CF0B24"/>
    <w:rsid w:val="00CF2CB1"/>
    <w:rsid w:val="00CF3EC6"/>
    <w:rsid w:val="00D007A5"/>
    <w:rsid w:val="00D054C6"/>
    <w:rsid w:val="00D05940"/>
    <w:rsid w:val="00D12504"/>
    <w:rsid w:val="00D1496F"/>
    <w:rsid w:val="00D14AB1"/>
    <w:rsid w:val="00D16A06"/>
    <w:rsid w:val="00D17847"/>
    <w:rsid w:val="00D22C84"/>
    <w:rsid w:val="00D26BB9"/>
    <w:rsid w:val="00D35CB5"/>
    <w:rsid w:val="00D40784"/>
    <w:rsid w:val="00D416ED"/>
    <w:rsid w:val="00D41E66"/>
    <w:rsid w:val="00D46698"/>
    <w:rsid w:val="00D52D8D"/>
    <w:rsid w:val="00D54638"/>
    <w:rsid w:val="00D54B7A"/>
    <w:rsid w:val="00D6083B"/>
    <w:rsid w:val="00D62C9B"/>
    <w:rsid w:val="00D64DC5"/>
    <w:rsid w:val="00D65500"/>
    <w:rsid w:val="00D74329"/>
    <w:rsid w:val="00D75D84"/>
    <w:rsid w:val="00D768D2"/>
    <w:rsid w:val="00D81944"/>
    <w:rsid w:val="00D81C21"/>
    <w:rsid w:val="00D83DF3"/>
    <w:rsid w:val="00D86859"/>
    <w:rsid w:val="00D86A26"/>
    <w:rsid w:val="00D86B4A"/>
    <w:rsid w:val="00D902E7"/>
    <w:rsid w:val="00D9528A"/>
    <w:rsid w:val="00D9775D"/>
    <w:rsid w:val="00DA3703"/>
    <w:rsid w:val="00DC4598"/>
    <w:rsid w:val="00DD2AF5"/>
    <w:rsid w:val="00DE0B64"/>
    <w:rsid w:val="00DF4C74"/>
    <w:rsid w:val="00E25331"/>
    <w:rsid w:val="00E26BD1"/>
    <w:rsid w:val="00E31F44"/>
    <w:rsid w:val="00E575C5"/>
    <w:rsid w:val="00E61332"/>
    <w:rsid w:val="00E64F91"/>
    <w:rsid w:val="00E72054"/>
    <w:rsid w:val="00E74EB7"/>
    <w:rsid w:val="00E76E1D"/>
    <w:rsid w:val="00E83BBA"/>
    <w:rsid w:val="00E97475"/>
    <w:rsid w:val="00EA5705"/>
    <w:rsid w:val="00EA775E"/>
    <w:rsid w:val="00EC08D3"/>
    <w:rsid w:val="00EC7ECC"/>
    <w:rsid w:val="00ED1BF2"/>
    <w:rsid w:val="00ED3432"/>
    <w:rsid w:val="00ED4F6B"/>
    <w:rsid w:val="00EE0093"/>
    <w:rsid w:val="00EE133E"/>
    <w:rsid w:val="00EE269A"/>
    <w:rsid w:val="00EF17E1"/>
    <w:rsid w:val="00F12312"/>
    <w:rsid w:val="00F14A58"/>
    <w:rsid w:val="00F2314B"/>
    <w:rsid w:val="00F25FAC"/>
    <w:rsid w:val="00F42F25"/>
    <w:rsid w:val="00F43B50"/>
    <w:rsid w:val="00F5219D"/>
    <w:rsid w:val="00F64D84"/>
    <w:rsid w:val="00F711D7"/>
    <w:rsid w:val="00F74924"/>
    <w:rsid w:val="00F81930"/>
    <w:rsid w:val="00FA14C2"/>
    <w:rsid w:val="00FB0043"/>
    <w:rsid w:val="00FB0DF6"/>
    <w:rsid w:val="00FB1ADB"/>
    <w:rsid w:val="00FB7C56"/>
    <w:rsid w:val="00FC405D"/>
    <w:rsid w:val="00FD21B4"/>
    <w:rsid w:val="00FD5862"/>
    <w:rsid w:val="00FE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B70"/>
    <w:rPr>
      <w:color w:val="0563C1" w:themeColor="hyperlink"/>
      <w:u w:val="single"/>
    </w:rPr>
  </w:style>
  <w:style w:type="paragraph" w:styleId="ListParagraph">
    <w:name w:val="List Paragraph"/>
    <w:basedOn w:val="Normal"/>
    <w:uiPriority w:val="34"/>
    <w:qFormat/>
    <w:rsid w:val="004040BD"/>
    <w:pPr>
      <w:ind w:left="720"/>
      <w:contextualSpacing/>
    </w:pPr>
  </w:style>
  <w:style w:type="paragraph" w:styleId="BalloonText">
    <w:name w:val="Balloon Text"/>
    <w:basedOn w:val="Normal"/>
    <w:link w:val="BalloonTextChar"/>
    <w:uiPriority w:val="99"/>
    <w:semiHidden/>
    <w:unhideWhenUsed/>
    <w:rsid w:val="00686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575"/>
    <w:rPr>
      <w:rFonts w:ascii="Tahoma" w:hAnsi="Tahoma" w:cs="Tahoma"/>
      <w:sz w:val="16"/>
      <w:szCs w:val="16"/>
    </w:rPr>
  </w:style>
  <w:style w:type="character" w:styleId="FollowedHyperlink">
    <w:name w:val="FollowedHyperlink"/>
    <w:basedOn w:val="DefaultParagraphFont"/>
    <w:uiPriority w:val="99"/>
    <w:semiHidden/>
    <w:unhideWhenUsed/>
    <w:rsid w:val="00725074"/>
    <w:rPr>
      <w:color w:val="954F72" w:themeColor="followedHyperlink"/>
      <w:u w:val="single"/>
    </w:rPr>
  </w:style>
  <w:style w:type="paragraph" w:styleId="NormalWeb">
    <w:name w:val="Normal (Web)"/>
    <w:basedOn w:val="Normal"/>
    <w:uiPriority w:val="99"/>
    <w:unhideWhenUsed/>
    <w:rsid w:val="00AB2A15"/>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B70"/>
    <w:rPr>
      <w:color w:val="0563C1" w:themeColor="hyperlink"/>
      <w:u w:val="single"/>
    </w:rPr>
  </w:style>
  <w:style w:type="paragraph" w:styleId="ListParagraph">
    <w:name w:val="List Paragraph"/>
    <w:basedOn w:val="Normal"/>
    <w:uiPriority w:val="34"/>
    <w:qFormat/>
    <w:rsid w:val="004040BD"/>
    <w:pPr>
      <w:ind w:left="720"/>
      <w:contextualSpacing/>
    </w:pPr>
  </w:style>
  <w:style w:type="paragraph" w:styleId="BalloonText">
    <w:name w:val="Balloon Text"/>
    <w:basedOn w:val="Normal"/>
    <w:link w:val="BalloonTextChar"/>
    <w:uiPriority w:val="99"/>
    <w:semiHidden/>
    <w:unhideWhenUsed/>
    <w:rsid w:val="00686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575"/>
    <w:rPr>
      <w:rFonts w:ascii="Tahoma" w:hAnsi="Tahoma" w:cs="Tahoma"/>
      <w:sz w:val="16"/>
      <w:szCs w:val="16"/>
    </w:rPr>
  </w:style>
  <w:style w:type="character" w:styleId="FollowedHyperlink">
    <w:name w:val="FollowedHyperlink"/>
    <w:basedOn w:val="DefaultParagraphFont"/>
    <w:uiPriority w:val="99"/>
    <w:semiHidden/>
    <w:unhideWhenUsed/>
    <w:rsid w:val="00725074"/>
    <w:rPr>
      <w:color w:val="954F72" w:themeColor="followedHyperlink"/>
      <w:u w:val="single"/>
    </w:rPr>
  </w:style>
  <w:style w:type="paragraph" w:styleId="NormalWeb">
    <w:name w:val="Normal (Web)"/>
    <w:basedOn w:val="Normal"/>
    <w:uiPriority w:val="99"/>
    <w:unhideWhenUsed/>
    <w:rsid w:val="00AB2A15"/>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977">
      <w:bodyDiv w:val="1"/>
      <w:marLeft w:val="0"/>
      <w:marRight w:val="0"/>
      <w:marTop w:val="0"/>
      <w:marBottom w:val="0"/>
      <w:divBdr>
        <w:top w:val="none" w:sz="0" w:space="0" w:color="auto"/>
        <w:left w:val="none" w:sz="0" w:space="0" w:color="auto"/>
        <w:bottom w:val="none" w:sz="0" w:space="0" w:color="auto"/>
        <w:right w:val="none" w:sz="0" w:space="0" w:color="auto"/>
      </w:divBdr>
    </w:div>
    <w:div w:id="99763652">
      <w:bodyDiv w:val="1"/>
      <w:marLeft w:val="0"/>
      <w:marRight w:val="0"/>
      <w:marTop w:val="0"/>
      <w:marBottom w:val="0"/>
      <w:divBdr>
        <w:top w:val="none" w:sz="0" w:space="0" w:color="auto"/>
        <w:left w:val="none" w:sz="0" w:space="0" w:color="auto"/>
        <w:bottom w:val="none" w:sz="0" w:space="0" w:color="auto"/>
        <w:right w:val="none" w:sz="0" w:space="0" w:color="auto"/>
      </w:divBdr>
    </w:div>
    <w:div w:id="256057052">
      <w:bodyDiv w:val="1"/>
      <w:marLeft w:val="0"/>
      <w:marRight w:val="0"/>
      <w:marTop w:val="0"/>
      <w:marBottom w:val="0"/>
      <w:divBdr>
        <w:top w:val="none" w:sz="0" w:space="0" w:color="auto"/>
        <w:left w:val="none" w:sz="0" w:space="0" w:color="auto"/>
        <w:bottom w:val="none" w:sz="0" w:space="0" w:color="auto"/>
        <w:right w:val="none" w:sz="0" w:space="0" w:color="auto"/>
      </w:divBdr>
    </w:div>
    <w:div w:id="427048127">
      <w:bodyDiv w:val="1"/>
      <w:marLeft w:val="0"/>
      <w:marRight w:val="0"/>
      <w:marTop w:val="0"/>
      <w:marBottom w:val="0"/>
      <w:divBdr>
        <w:top w:val="none" w:sz="0" w:space="0" w:color="auto"/>
        <w:left w:val="none" w:sz="0" w:space="0" w:color="auto"/>
        <w:bottom w:val="none" w:sz="0" w:space="0" w:color="auto"/>
        <w:right w:val="none" w:sz="0" w:space="0" w:color="auto"/>
      </w:divBdr>
    </w:div>
    <w:div w:id="663780246">
      <w:bodyDiv w:val="1"/>
      <w:marLeft w:val="0"/>
      <w:marRight w:val="0"/>
      <w:marTop w:val="0"/>
      <w:marBottom w:val="0"/>
      <w:divBdr>
        <w:top w:val="none" w:sz="0" w:space="0" w:color="auto"/>
        <w:left w:val="none" w:sz="0" w:space="0" w:color="auto"/>
        <w:bottom w:val="none" w:sz="0" w:space="0" w:color="auto"/>
        <w:right w:val="none" w:sz="0" w:space="0" w:color="auto"/>
      </w:divBdr>
    </w:div>
    <w:div w:id="760493103">
      <w:bodyDiv w:val="1"/>
      <w:marLeft w:val="0"/>
      <w:marRight w:val="0"/>
      <w:marTop w:val="0"/>
      <w:marBottom w:val="0"/>
      <w:divBdr>
        <w:top w:val="none" w:sz="0" w:space="0" w:color="auto"/>
        <w:left w:val="none" w:sz="0" w:space="0" w:color="auto"/>
        <w:bottom w:val="none" w:sz="0" w:space="0" w:color="auto"/>
        <w:right w:val="none" w:sz="0" w:space="0" w:color="auto"/>
      </w:divBdr>
    </w:div>
    <w:div w:id="811144181">
      <w:bodyDiv w:val="1"/>
      <w:marLeft w:val="0"/>
      <w:marRight w:val="0"/>
      <w:marTop w:val="0"/>
      <w:marBottom w:val="0"/>
      <w:divBdr>
        <w:top w:val="none" w:sz="0" w:space="0" w:color="auto"/>
        <w:left w:val="none" w:sz="0" w:space="0" w:color="auto"/>
        <w:bottom w:val="none" w:sz="0" w:space="0" w:color="auto"/>
        <w:right w:val="none" w:sz="0" w:space="0" w:color="auto"/>
      </w:divBdr>
    </w:div>
    <w:div w:id="1025978610">
      <w:bodyDiv w:val="1"/>
      <w:marLeft w:val="0"/>
      <w:marRight w:val="0"/>
      <w:marTop w:val="0"/>
      <w:marBottom w:val="0"/>
      <w:divBdr>
        <w:top w:val="none" w:sz="0" w:space="0" w:color="auto"/>
        <w:left w:val="none" w:sz="0" w:space="0" w:color="auto"/>
        <w:bottom w:val="none" w:sz="0" w:space="0" w:color="auto"/>
        <w:right w:val="none" w:sz="0" w:space="0" w:color="auto"/>
      </w:divBdr>
    </w:div>
    <w:div w:id="1230336758">
      <w:bodyDiv w:val="1"/>
      <w:marLeft w:val="0"/>
      <w:marRight w:val="0"/>
      <w:marTop w:val="0"/>
      <w:marBottom w:val="0"/>
      <w:divBdr>
        <w:top w:val="none" w:sz="0" w:space="0" w:color="auto"/>
        <w:left w:val="none" w:sz="0" w:space="0" w:color="auto"/>
        <w:bottom w:val="none" w:sz="0" w:space="0" w:color="auto"/>
        <w:right w:val="none" w:sz="0" w:space="0" w:color="auto"/>
      </w:divBdr>
    </w:div>
    <w:div w:id="1566138103">
      <w:bodyDiv w:val="1"/>
      <w:marLeft w:val="0"/>
      <w:marRight w:val="0"/>
      <w:marTop w:val="0"/>
      <w:marBottom w:val="0"/>
      <w:divBdr>
        <w:top w:val="none" w:sz="0" w:space="0" w:color="auto"/>
        <w:left w:val="none" w:sz="0" w:space="0" w:color="auto"/>
        <w:bottom w:val="none" w:sz="0" w:space="0" w:color="auto"/>
        <w:right w:val="none" w:sz="0" w:space="0" w:color="auto"/>
      </w:divBdr>
    </w:div>
    <w:div w:id="1593271669">
      <w:bodyDiv w:val="1"/>
      <w:marLeft w:val="0"/>
      <w:marRight w:val="0"/>
      <w:marTop w:val="0"/>
      <w:marBottom w:val="0"/>
      <w:divBdr>
        <w:top w:val="none" w:sz="0" w:space="0" w:color="auto"/>
        <w:left w:val="none" w:sz="0" w:space="0" w:color="auto"/>
        <w:bottom w:val="none" w:sz="0" w:space="0" w:color="auto"/>
        <w:right w:val="none" w:sz="0" w:space="0" w:color="auto"/>
      </w:divBdr>
    </w:div>
    <w:div w:id="1798909773">
      <w:bodyDiv w:val="1"/>
      <w:marLeft w:val="0"/>
      <w:marRight w:val="0"/>
      <w:marTop w:val="0"/>
      <w:marBottom w:val="0"/>
      <w:divBdr>
        <w:top w:val="none" w:sz="0" w:space="0" w:color="auto"/>
        <w:left w:val="none" w:sz="0" w:space="0" w:color="auto"/>
        <w:bottom w:val="none" w:sz="0" w:space="0" w:color="auto"/>
        <w:right w:val="none" w:sz="0" w:space="0" w:color="auto"/>
      </w:divBdr>
    </w:div>
    <w:div w:id="19311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57E05-2631-4E2F-B37D-D8940DBA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 Lancs Training Group LTD</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CLARKE (STUDENT)</dc:creator>
  <cp:lastModifiedBy>Helen Fenton</cp:lastModifiedBy>
  <cp:revision>6</cp:revision>
  <cp:lastPrinted>2016-12-08T08:14:00Z</cp:lastPrinted>
  <dcterms:created xsi:type="dcterms:W3CDTF">2017-02-09T14:19:00Z</dcterms:created>
  <dcterms:modified xsi:type="dcterms:W3CDTF">2017-02-21T14:25:00Z</dcterms:modified>
</cp:coreProperties>
</file>